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D0" w:rsidRPr="007C6E03" w:rsidRDefault="005D42D0" w:rsidP="002A3D81">
      <w:pPr>
        <w:jc w:val="both"/>
        <w:rPr>
          <w:rFonts w:eastAsia="Times New Roman" w:cs="Times New Roman"/>
          <w:color w:val="000000"/>
        </w:rPr>
      </w:pPr>
      <w:r w:rsidRPr="007C6E03">
        <w:rPr>
          <w:rFonts w:eastAsia="Times New Roman" w:cs="Times New Roman"/>
          <w:color w:val="000000"/>
        </w:rPr>
        <w:t>Suite au succès de la premiere Edition, le </w:t>
      </w:r>
      <w:r w:rsidRPr="007C6E03">
        <w:rPr>
          <w:rFonts w:eastAsia="Times New Roman" w:cs="Times New Roman"/>
          <w:b/>
          <w:bCs/>
          <w:color w:val="000000"/>
        </w:rPr>
        <w:t>EU-Africa business Summit</w:t>
      </w:r>
      <w:r w:rsidRPr="007C6E03">
        <w:rPr>
          <w:rFonts w:eastAsia="Times New Roman" w:cs="Times New Roman"/>
          <w:color w:val="000000"/>
        </w:rPr>
        <w:t> reviens dans le cadre prestigieux du Mandarin Oriental à </w:t>
      </w:r>
      <w:r w:rsidRPr="007C6E03">
        <w:rPr>
          <w:rFonts w:eastAsia="Times New Roman" w:cs="Times New Roman"/>
          <w:b/>
          <w:bCs/>
          <w:color w:val="000000"/>
        </w:rPr>
        <w:t>Marrakech les 28 et 29 novembre 2019</w:t>
      </w:r>
      <w:r w:rsidRPr="007C6E03">
        <w:rPr>
          <w:rFonts w:eastAsia="Times New Roman" w:cs="Times New Roman"/>
          <w:color w:val="000000"/>
        </w:rPr>
        <w:t>.</w:t>
      </w:r>
    </w:p>
    <w:p w:rsidR="005D42D0" w:rsidRPr="007C6E03" w:rsidRDefault="005D42D0" w:rsidP="002A3D81">
      <w:pPr>
        <w:jc w:val="both"/>
        <w:rPr>
          <w:rFonts w:eastAsia="Times New Roman" w:cs="Times New Roman"/>
          <w:color w:val="000000"/>
        </w:rPr>
      </w:pPr>
    </w:p>
    <w:p w:rsidR="007C6E03" w:rsidRDefault="00DA2D99" w:rsidP="002A3D81">
      <w:pPr>
        <w:jc w:val="both"/>
        <w:rPr>
          <w:lang w:val="fr-FR"/>
        </w:rPr>
      </w:pPr>
      <w:r>
        <w:rPr>
          <w:rFonts w:eastAsia="Times New Roman" w:cs="Times New Roman"/>
          <w:color w:val="000000"/>
        </w:rPr>
        <w:t>Le S</w:t>
      </w:r>
      <w:r w:rsidR="005D42D0" w:rsidRPr="007C6E03">
        <w:rPr>
          <w:rFonts w:eastAsia="Times New Roman" w:cs="Times New Roman"/>
          <w:color w:val="000000"/>
        </w:rPr>
        <w:t xml:space="preserve">ommet, qui accueillera 200 dirigeants politiques et dirigeants d'entreprises européennes et africaines de haut niveau, offrira l'occasion </w:t>
      </w:r>
      <w:r w:rsidR="005D42D0" w:rsidRPr="007C6E03">
        <w:rPr>
          <w:lang w:val="fr-FR"/>
        </w:rPr>
        <w:t>de promouvoir la voix des entreprises africaines et européennes dans la mise en œuvre d’un partenariat plus ambitieux et efficace entre les deux continents.</w:t>
      </w:r>
    </w:p>
    <w:p w:rsidR="007C6E03" w:rsidRDefault="007C6E03" w:rsidP="002A3D81">
      <w:pPr>
        <w:jc w:val="both"/>
        <w:rPr>
          <w:lang w:val="fr-FR"/>
        </w:rPr>
      </w:pPr>
    </w:p>
    <w:p w:rsidR="007C6E03" w:rsidRPr="002A3D81" w:rsidRDefault="005D42D0" w:rsidP="002A3D81">
      <w:pPr>
        <w:jc w:val="both"/>
        <w:rPr>
          <w:b/>
          <w:lang w:val="fr-FR"/>
        </w:rPr>
      </w:pPr>
      <w:r w:rsidRPr="007C6E03">
        <w:rPr>
          <w:lang w:val="fr-FR"/>
        </w:rPr>
        <w:t>Cette seconde édition sera consacrée à l’</w:t>
      </w:r>
      <w:r w:rsidRPr="002A3D81">
        <w:rPr>
          <w:b/>
          <w:lang w:val="fr-FR"/>
        </w:rPr>
        <w:t>industrialisation</w:t>
      </w:r>
      <w:r w:rsidRPr="007C6E03">
        <w:rPr>
          <w:lang w:val="fr-FR"/>
        </w:rPr>
        <w:t xml:space="preserve"> et au </w:t>
      </w:r>
      <w:r w:rsidRPr="002A3D81">
        <w:rPr>
          <w:b/>
          <w:lang w:val="fr-FR"/>
        </w:rPr>
        <w:t>développement des chaînes de valeurs</w:t>
      </w:r>
      <w:r w:rsidRPr="007C6E03">
        <w:rPr>
          <w:lang w:val="fr-FR"/>
        </w:rPr>
        <w:t xml:space="preserve">, au </w:t>
      </w:r>
      <w:r w:rsidRPr="002A3D81">
        <w:rPr>
          <w:b/>
          <w:lang w:val="fr-FR"/>
        </w:rPr>
        <w:t>développement rural et à l’agriculture</w:t>
      </w:r>
      <w:r w:rsidRPr="007C6E03">
        <w:rPr>
          <w:lang w:val="fr-FR"/>
        </w:rPr>
        <w:t xml:space="preserve">, à la </w:t>
      </w:r>
      <w:r w:rsidRPr="002A3D81">
        <w:rPr>
          <w:b/>
          <w:lang w:val="fr-FR"/>
        </w:rPr>
        <w:t>digitalisation pour la jeunesse</w:t>
      </w:r>
      <w:r w:rsidRPr="007C6E03">
        <w:rPr>
          <w:lang w:val="fr-FR"/>
        </w:rPr>
        <w:t xml:space="preserve">, ainsi qu’aux opportunités </w:t>
      </w:r>
      <w:r w:rsidRPr="002A3D81">
        <w:rPr>
          <w:b/>
          <w:lang w:val="fr-FR"/>
        </w:rPr>
        <w:t>d’investissement dans les énergies renouvelables.</w:t>
      </w:r>
    </w:p>
    <w:p w:rsidR="007C6E03" w:rsidRDefault="007C6E03" w:rsidP="002A3D81">
      <w:pPr>
        <w:jc w:val="both"/>
        <w:rPr>
          <w:lang w:val="fr-FR"/>
        </w:rPr>
      </w:pPr>
    </w:p>
    <w:p w:rsidR="007C6E03" w:rsidRDefault="005D42D0" w:rsidP="002A3D81">
      <w:pPr>
        <w:jc w:val="both"/>
        <w:rPr>
          <w:lang w:val="fr-FR"/>
        </w:rPr>
      </w:pPr>
      <w:r w:rsidRPr="007C6E03">
        <w:rPr>
          <w:lang w:val="fr-FR"/>
        </w:rPr>
        <w:t>Ces thèmes généraux se déclineront à travers l’ensemble des panels et sessions durant les deux journées du S</w:t>
      </w:r>
      <w:r w:rsidR="007C6E03">
        <w:rPr>
          <w:lang w:val="fr-FR"/>
        </w:rPr>
        <w:t>ommet.</w:t>
      </w:r>
    </w:p>
    <w:p w:rsidR="007C6E03" w:rsidRPr="007C6E03" w:rsidRDefault="007C6E03" w:rsidP="002A3D81">
      <w:pPr>
        <w:jc w:val="both"/>
        <w:rPr>
          <w:lang w:val="fr-FR"/>
        </w:rPr>
      </w:pPr>
    </w:p>
    <w:p w:rsidR="00DA2D99" w:rsidRDefault="002A3D81" w:rsidP="00DA2D99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Enfi</w:t>
      </w:r>
      <w:r w:rsidR="00DA2D99">
        <w:rPr>
          <w:rFonts w:eastAsia="Times New Roman" w:cs="Times New Roman"/>
          <w:color w:val="000000"/>
        </w:rPr>
        <w:t xml:space="preserve">n, le EU-AFRICA Business Summit </w:t>
      </w:r>
      <w:r w:rsidR="005D42D0" w:rsidRPr="007C6E03">
        <w:rPr>
          <w:rFonts w:eastAsia="Times New Roman" w:cs="Times New Roman"/>
          <w:color w:val="000000"/>
        </w:rPr>
        <w:t xml:space="preserve">est la plate-forme idéale pour que les entreprises soulignent leurs priorités, leurs compétences et leurs attentes vis-à-vis d'un public influent et </w:t>
      </w:r>
      <w:r w:rsidR="007C6E03">
        <w:rPr>
          <w:rFonts w:eastAsia="Times New Roman" w:cs="Times New Roman"/>
          <w:color w:val="000000"/>
        </w:rPr>
        <w:t>varié</w:t>
      </w:r>
      <w:r w:rsidR="00DA2D99" w:rsidRPr="00DA2D99">
        <w:rPr>
          <w:rFonts w:eastAsia="Times New Roman" w:cs="Times New Roman"/>
          <w:color w:val="000000"/>
        </w:rPr>
        <w:t xml:space="preserve"> représentant les perspectives commerciales et politiques. </w:t>
      </w:r>
    </w:p>
    <w:p w:rsidR="00DA2D99" w:rsidRDefault="00DA2D99" w:rsidP="00DA2D99">
      <w:pPr>
        <w:jc w:val="both"/>
        <w:rPr>
          <w:rFonts w:eastAsia="Times New Roman" w:cs="Times New Roman"/>
          <w:color w:val="000000"/>
        </w:rPr>
      </w:pPr>
    </w:p>
    <w:p w:rsidR="00DA2D99" w:rsidRPr="00DA2D99" w:rsidRDefault="00DA2D99" w:rsidP="00DA2D99">
      <w:pPr>
        <w:jc w:val="both"/>
        <w:rPr>
          <w:rFonts w:eastAsia="Times New Roman" w:cs="Times New Roman"/>
          <w:color w:val="000000"/>
        </w:rPr>
      </w:pPr>
      <w:r w:rsidRPr="00DA2D99">
        <w:rPr>
          <w:rFonts w:eastAsia="Times New Roman" w:cs="Times New Roman"/>
          <w:color w:val="000000"/>
        </w:rPr>
        <w:t xml:space="preserve">Outre les nombreux dirigeants provenant de grandes entreprises tels que </w:t>
      </w:r>
      <w:r w:rsidRPr="00DA2D99">
        <w:rPr>
          <w:rFonts w:eastAsia="Times New Roman" w:cs="Times New Roman"/>
          <w:b/>
          <w:color w:val="000000"/>
        </w:rPr>
        <w:t>OCP Africa</w:t>
      </w:r>
      <w:r w:rsidRPr="00DA2D99">
        <w:rPr>
          <w:rFonts w:eastAsia="Times New Roman" w:cs="Times New Roman"/>
          <w:color w:val="000000"/>
        </w:rPr>
        <w:t xml:space="preserve">, </w:t>
      </w:r>
      <w:r w:rsidRPr="00DA2D99">
        <w:rPr>
          <w:rFonts w:eastAsia="Times New Roman" w:cs="Times New Roman"/>
          <w:b/>
          <w:color w:val="000000"/>
        </w:rPr>
        <w:t>Valyans, Orascom Development Holding et Siemens</w:t>
      </w:r>
      <w:r w:rsidRPr="00DA2D99">
        <w:rPr>
          <w:rFonts w:eastAsia="Times New Roman" w:cs="Times New Roman"/>
          <w:color w:val="000000"/>
        </w:rPr>
        <w:t xml:space="preserve">, participeront aussi </w:t>
      </w:r>
      <w:r w:rsidRPr="00DA2D99">
        <w:rPr>
          <w:rFonts w:eastAsia="Times New Roman" w:cs="Times New Roman"/>
          <w:b/>
          <w:color w:val="000000"/>
        </w:rPr>
        <w:t>M. Christian Danielsson</w:t>
      </w:r>
      <w:r w:rsidRPr="00DA2D99">
        <w:rPr>
          <w:rFonts w:eastAsia="Times New Roman" w:cs="Times New Roman"/>
          <w:color w:val="000000"/>
        </w:rPr>
        <w:t xml:space="preserve">, Directeur Général de DG NEAR (Commission européenne), S.E. </w:t>
      </w:r>
      <w:r w:rsidRPr="00DA2D99">
        <w:rPr>
          <w:rFonts w:eastAsia="Times New Roman" w:cs="Times New Roman"/>
          <w:b/>
          <w:color w:val="000000"/>
        </w:rPr>
        <w:t xml:space="preserve">M. Marcel Amon-Tanoh, </w:t>
      </w:r>
      <w:r w:rsidRPr="00DA2D99">
        <w:rPr>
          <w:rFonts w:eastAsia="Times New Roman" w:cs="Times New Roman"/>
          <w:color w:val="000000"/>
        </w:rPr>
        <w:t xml:space="preserve">Ministre des Affaires étrangères de Côte d’Ivoire, </w:t>
      </w:r>
      <w:r w:rsidRPr="00DA2D99">
        <w:rPr>
          <w:rFonts w:eastAsia="Times New Roman" w:cs="Times New Roman"/>
          <w:b/>
          <w:color w:val="000000"/>
        </w:rPr>
        <w:t>S.E.M. Ibrahim Saidou Guimba</w:t>
      </w:r>
      <w:r w:rsidRPr="00DA2D99">
        <w:rPr>
          <w:rFonts w:eastAsia="Times New Roman" w:cs="Times New Roman"/>
          <w:color w:val="000000"/>
        </w:rPr>
        <w:t xml:space="preserve">, Ministre et conseiller spécial auprès du Président de la République du Niger, ainsi que </w:t>
      </w:r>
      <w:r w:rsidRPr="00DA2D99">
        <w:rPr>
          <w:rFonts w:eastAsia="Times New Roman" w:cs="Times New Roman"/>
          <w:b/>
          <w:color w:val="000000"/>
        </w:rPr>
        <w:t>S.E. M. Mohcine Jazouli</w:t>
      </w:r>
      <w:r w:rsidRPr="00DA2D99">
        <w:rPr>
          <w:rFonts w:eastAsia="Times New Roman" w:cs="Times New Roman"/>
          <w:color w:val="000000"/>
        </w:rPr>
        <w:t>, Ministre délégué chargé de la coopération africaine du Maroc.</w:t>
      </w:r>
    </w:p>
    <w:p w:rsidR="007C6E03" w:rsidRDefault="007C6E03" w:rsidP="002A3D81">
      <w:pPr>
        <w:jc w:val="both"/>
        <w:rPr>
          <w:rFonts w:eastAsia="Times New Roman" w:cs="Times New Roman"/>
          <w:color w:val="000000"/>
        </w:rPr>
      </w:pPr>
    </w:p>
    <w:p w:rsidR="00FA538C" w:rsidRDefault="00FA538C" w:rsidP="002A3D81">
      <w:pPr>
        <w:jc w:val="both"/>
        <w:rPr>
          <w:rFonts w:eastAsia="Times New Roman" w:cs="Times New Roman"/>
          <w:color w:val="000000"/>
        </w:rPr>
      </w:pPr>
    </w:p>
    <w:p w:rsidR="00FA538C" w:rsidRDefault="00FA538C" w:rsidP="00FA538C"/>
    <w:p w:rsidR="00FA538C" w:rsidRPr="00FA538C" w:rsidRDefault="00FA538C" w:rsidP="00FA538C">
      <w:pPr>
        <w:jc w:val="center"/>
        <w:rPr>
          <w:lang w:val="fr-FR"/>
        </w:rPr>
      </w:pPr>
      <w:r w:rsidRPr="00FA538C">
        <w:rPr>
          <w:lang w:val="fr-FR"/>
        </w:rPr>
        <w:t>Rejoignez nous donc le 28 et 29 Novembre 2019</w:t>
      </w:r>
    </w:p>
    <w:p w:rsidR="00FA538C" w:rsidRDefault="00FA538C" w:rsidP="002A3D81">
      <w:pPr>
        <w:jc w:val="both"/>
        <w:rPr>
          <w:rFonts w:eastAsia="Times New Roman" w:cs="Times New Roman"/>
          <w:color w:val="000000"/>
        </w:rPr>
      </w:pPr>
    </w:p>
    <w:p w:rsidR="007C6E03" w:rsidRPr="007C6E03" w:rsidRDefault="007C6E03" w:rsidP="005D42D0">
      <w:pPr>
        <w:rPr>
          <w:rFonts w:eastAsia="Times New Roman" w:cs="Times New Roman"/>
          <w:color w:val="000000"/>
        </w:rPr>
      </w:pPr>
    </w:p>
    <w:p w:rsidR="00DA2D99" w:rsidRPr="00DA2D99" w:rsidRDefault="005D42D0" w:rsidP="007C6E03">
      <w:pPr>
        <w:pStyle w:val="Paragraphedeliste"/>
        <w:numPr>
          <w:ilvl w:val="0"/>
          <w:numId w:val="1"/>
        </w:numPr>
      </w:pPr>
      <w:r w:rsidRPr="007C6E03">
        <w:rPr>
          <w:rFonts w:eastAsia="Times New Roman" w:cs="Times New Roman"/>
          <w:b/>
          <w:color w:val="000000"/>
        </w:rPr>
        <w:t xml:space="preserve">Inscriptions </w:t>
      </w:r>
      <w:r w:rsidR="00635A69">
        <w:rPr>
          <w:rFonts w:eastAsia="Times New Roman" w:cs="Times New Roman"/>
          <w:b/>
          <w:color w:val="000000"/>
        </w:rPr>
        <w:t xml:space="preserve">et billets </w:t>
      </w:r>
      <w:r w:rsidRPr="007C6E03">
        <w:rPr>
          <w:rFonts w:eastAsia="Times New Roman" w:cs="Times New Roman"/>
          <w:b/>
          <w:color w:val="000000"/>
        </w:rPr>
        <w:t xml:space="preserve">: </w:t>
      </w:r>
      <w:bookmarkStart w:id="0" w:name="_GoBack"/>
      <w:r w:rsidR="00DA2D99" w:rsidRPr="00DA2D99">
        <w:rPr>
          <w:rFonts w:eastAsia="Times New Roman" w:cs="Times New Roman"/>
          <w:b/>
          <w:color w:val="000000"/>
        </w:rPr>
        <w:t>https://ccblm.ma/node/486</w:t>
      </w:r>
      <w:bookmarkEnd w:id="0"/>
    </w:p>
    <w:p w:rsidR="005D42D0" w:rsidRPr="00FA538C" w:rsidRDefault="005D42D0" w:rsidP="007C6E03">
      <w:pPr>
        <w:pStyle w:val="Paragraphedeliste"/>
        <w:numPr>
          <w:ilvl w:val="0"/>
          <w:numId w:val="1"/>
        </w:numPr>
      </w:pPr>
      <w:r w:rsidRPr="007C6E03">
        <w:rPr>
          <w:b/>
        </w:rPr>
        <w:t xml:space="preserve">Programme complet : </w:t>
      </w:r>
      <w:hyperlink r:id="rId6" w:history="1">
        <w:r w:rsidR="00DA2D99" w:rsidRPr="005E0E7D">
          <w:rPr>
            <w:rStyle w:val="Lienhypertexte"/>
            <w:b/>
          </w:rPr>
          <w:t>http://eu-africasummit.eu/program</w:t>
        </w:r>
      </w:hyperlink>
    </w:p>
    <w:p w:rsidR="00FA538C" w:rsidRPr="00DA2D99" w:rsidRDefault="00FA538C" w:rsidP="00FA538C">
      <w:pPr>
        <w:pStyle w:val="Paragraphedeliste"/>
        <w:ind w:left="773"/>
      </w:pPr>
    </w:p>
    <w:p w:rsidR="00DA2D99" w:rsidRDefault="00DA2D99" w:rsidP="00DA2D99"/>
    <w:p w:rsidR="00DA2D99" w:rsidRPr="00FA538C" w:rsidRDefault="00DA2D99" w:rsidP="00FA538C">
      <w:pPr>
        <w:jc w:val="center"/>
        <w:rPr>
          <w:lang w:val="fr-FR"/>
        </w:rPr>
      </w:pPr>
      <w:r w:rsidRPr="00FA538C">
        <w:rPr>
          <w:lang w:val="fr-FR"/>
        </w:rPr>
        <w:t>Nous serons ravis de vous accueillir à notre événement à Marrakech</w:t>
      </w:r>
    </w:p>
    <w:p w:rsidR="00DA2D99" w:rsidRPr="007C6E03" w:rsidRDefault="00DA2D99" w:rsidP="00DA2D99"/>
    <w:sectPr w:rsidR="00DA2D99" w:rsidRPr="007C6E03" w:rsidSect="00F74D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F52"/>
    <w:multiLevelType w:val="hybridMultilevel"/>
    <w:tmpl w:val="554A4BE2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D0"/>
    <w:rsid w:val="002A3D81"/>
    <w:rsid w:val="005D42D0"/>
    <w:rsid w:val="00635A69"/>
    <w:rsid w:val="00675116"/>
    <w:rsid w:val="006C462F"/>
    <w:rsid w:val="007C6E03"/>
    <w:rsid w:val="00DA2D99"/>
    <w:rsid w:val="00F74DE3"/>
    <w:rsid w:val="00FA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2BB4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D42D0"/>
  </w:style>
  <w:style w:type="paragraph" w:styleId="Paragraphedeliste">
    <w:name w:val="List Paragraph"/>
    <w:basedOn w:val="Normal"/>
    <w:uiPriority w:val="34"/>
    <w:qFormat/>
    <w:rsid w:val="007C6E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2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D42D0"/>
  </w:style>
  <w:style w:type="paragraph" w:styleId="Paragraphedeliste">
    <w:name w:val="List Paragraph"/>
    <w:basedOn w:val="Normal"/>
    <w:uiPriority w:val="34"/>
    <w:qFormat/>
    <w:rsid w:val="007C6E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2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u-africasummit.eu/progra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290</Words>
  <Characters>1595</Characters>
  <Application>Microsoft Macintosh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Yassine</dc:creator>
  <cp:keywords/>
  <dc:description/>
  <cp:lastModifiedBy>Yassine</cp:lastModifiedBy>
  <cp:revision>1</cp:revision>
  <dcterms:created xsi:type="dcterms:W3CDTF">2019-11-07T14:23:00Z</dcterms:created>
  <dcterms:modified xsi:type="dcterms:W3CDTF">2019-11-07T16:06:00Z</dcterms:modified>
</cp:coreProperties>
</file>