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B68C3" w14:textId="17EE77D9" w:rsidR="008667F0" w:rsidRDefault="00111A83" w:rsidP="00A21CBD">
      <w:pPr>
        <w:pStyle w:val="Sansinterligne"/>
        <w:jc w:val="both"/>
      </w:pPr>
      <w:bookmarkStart w:id="0" w:name="_Hlk77844299"/>
      <w:r w:rsidRPr="00111A83">
        <w:rPr>
          <w:noProof/>
        </w:rPr>
        <w:drawing>
          <wp:anchor distT="0" distB="0" distL="114300" distR="114300" simplePos="0" relativeHeight="251663360" behindDoc="0" locked="0" layoutInCell="1" allowOverlap="1" wp14:anchorId="6319E49B" wp14:editId="29DC3301">
            <wp:simplePos x="0" y="0"/>
            <wp:positionH relativeFrom="column">
              <wp:posOffset>4263390</wp:posOffset>
            </wp:positionH>
            <wp:positionV relativeFrom="paragraph">
              <wp:posOffset>407670</wp:posOffset>
            </wp:positionV>
            <wp:extent cx="822325" cy="273050"/>
            <wp:effectExtent l="0" t="0" r="0" b="0"/>
            <wp:wrapSquare wrapText="bothSides"/>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325" cy="27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1A83">
        <w:rPr>
          <w:noProof/>
        </w:rPr>
        <w:drawing>
          <wp:anchor distT="0" distB="0" distL="114300" distR="114300" simplePos="0" relativeHeight="251662336" behindDoc="0" locked="0" layoutInCell="1" allowOverlap="1" wp14:anchorId="6B79869A" wp14:editId="23FC8738">
            <wp:simplePos x="0" y="0"/>
            <wp:positionH relativeFrom="column">
              <wp:posOffset>5253990</wp:posOffset>
            </wp:positionH>
            <wp:positionV relativeFrom="paragraph">
              <wp:posOffset>14605</wp:posOffset>
            </wp:positionV>
            <wp:extent cx="450215" cy="450215"/>
            <wp:effectExtent l="0" t="0" r="6985" b="6985"/>
            <wp:wrapSquare wrapText="bothSides"/>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0215" cy="450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1A83">
        <w:rPr>
          <w:noProof/>
        </w:rPr>
        <w:drawing>
          <wp:anchor distT="0" distB="0" distL="114300" distR="114300" simplePos="0" relativeHeight="251661312" behindDoc="0" locked="0" layoutInCell="1" allowOverlap="1" wp14:anchorId="0A06327F" wp14:editId="7881BB54">
            <wp:simplePos x="0" y="0"/>
            <wp:positionH relativeFrom="column">
              <wp:posOffset>4149725</wp:posOffset>
            </wp:positionH>
            <wp:positionV relativeFrom="paragraph">
              <wp:posOffset>14605</wp:posOffset>
            </wp:positionV>
            <wp:extent cx="1106170" cy="415925"/>
            <wp:effectExtent l="0" t="0" r="0" b="0"/>
            <wp:wrapSquare wrapText="bothSides"/>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6170" cy="415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1A83">
        <w:rPr>
          <w:noProof/>
        </w:rPr>
        <w:drawing>
          <wp:anchor distT="0" distB="0" distL="114300" distR="114300" simplePos="0" relativeHeight="251660288" behindDoc="0" locked="0" layoutInCell="1" allowOverlap="1" wp14:anchorId="21CCD95B" wp14:editId="1965FC03">
            <wp:simplePos x="0" y="0"/>
            <wp:positionH relativeFrom="column">
              <wp:posOffset>5084445</wp:posOffset>
            </wp:positionH>
            <wp:positionV relativeFrom="paragraph">
              <wp:posOffset>438150</wp:posOffset>
            </wp:positionV>
            <wp:extent cx="715010" cy="229870"/>
            <wp:effectExtent l="0" t="0" r="0" b="0"/>
            <wp:wrapTopAndBottom/>
            <wp:docPr id="92" name="Picture 9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1" descr="Logo&#10;&#10;Description automatically generated"/>
                    <pic:cNvPicPr>
                      <a:picLocks noChangeAspect="1"/>
                    </pic:cNvPicPr>
                  </pic:nvPicPr>
                  <pic:blipFill rotWithShape="1">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pic:blipFill>
                  <pic:spPr>
                    <a:xfrm>
                      <a:off x="0" y="0"/>
                      <a:ext cx="715010" cy="229870"/>
                    </a:xfrm>
                    <a:prstGeom prst="rect">
                      <a:avLst/>
                    </a:prstGeom>
                  </pic:spPr>
                </pic:pic>
              </a:graphicData>
            </a:graphic>
            <wp14:sizeRelH relativeFrom="margin">
              <wp14:pctWidth>0</wp14:pctWidth>
            </wp14:sizeRelH>
            <wp14:sizeRelV relativeFrom="margin">
              <wp14:pctHeight>0</wp14:pctHeight>
            </wp14:sizeRelV>
          </wp:anchor>
        </w:drawing>
      </w:r>
    </w:p>
    <w:p w14:paraId="49349106" w14:textId="6A3A90DF" w:rsidR="008667F0" w:rsidRDefault="00BC4F01" w:rsidP="00A21CBD">
      <w:pPr>
        <w:pStyle w:val="Sansinterligne"/>
        <w:jc w:val="both"/>
      </w:pPr>
      <w:r>
        <w:rPr>
          <w:noProof/>
        </w:rPr>
        <w:drawing>
          <wp:anchor distT="0" distB="0" distL="114300" distR="114300" simplePos="0" relativeHeight="251658240" behindDoc="0" locked="0" layoutInCell="1" allowOverlap="1" wp14:anchorId="23C2E76F" wp14:editId="1A2220C8">
            <wp:simplePos x="0" y="0"/>
            <wp:positionH relativeFrom="column">
              <wp:posOffset>281305</wp:posOffset>
            </wp:positionH>
            <wp:positionV relativeFrom="paragraph">
              <wp:posOffset>37530</wp:posOffset>
            </wp:positionV>
            <wp:extent cx="2042160" cy="283845"/>
            <wp:effectExtent l="0" t="0" r="0" b="1905"/>
            <wp:wrapSquare wrapText="bothSides"/>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42160" cy="283845"/>
                    </a:xfrm>
                    <a:prstGeom prst="rect">
                      <a:avLst/>
                    </a:prstGeom>
                  </pic:spPr>
                </pic:pic>
              </a:graphicData>
            </a:graphic>
            <wp14:sizeRelH relativeFrom="margin">
              <wp14:pctWidth>0</wp14:pctWidth>
            </wp14:sizeRelH>
            <wp14:sizeRelV relativeFrom="margin">
              <wp14:pctHeight>0</wp14:pctHeight>
            </wp14:sizeRelV>
          </wp:anchor>
        </w:drawing>
      </w:r>
    </w:p>
    <w:p w14:paraId="74858BF7" w14:textId="765C6A14" w:rsidR="008667F0" w:rsidRDefault="008667F0" w:rsidP="00A21CBD">
      <w:pPr>
        <w:pStyle w:val="Sansinterligne"/>
        <w:jc w:val="both"/>
      </w:pPr>
    </w:p>
    <w:p w14:paraId="1992CABD" w14:textId="6297F43B" w:rsidR="008667F0" w:rsidRPr="00637EBB" w:rsidRDefault="00637EBB" w:rsidP="005548B3">
      <w:pPr>
        <w:pStyle w:val="Sansinterligne"/>
        <w:jc w:val="center"/>
        <w:rPr>
          <w:b/>
          <w:bCs/>
          <w:lang w:val="fr-FR"/>
        </w:rPr>
      </w:pPr>
      <w:r w:rsidRPr="00637EBB">
        <w:rPr>
          <w:b/>
          <w:bCs/>
          <w:lang w:val="fr-FR"/>
        </w:rPr>
        <w:t>COMMUNIQUÉ DE PRESSE</w:t>
      </w:r>
    </w:p>
    <w:p w14:paraId="3030402A" w14:textId="75A0FD18" w:rsidR="008667F0" w:rsidRPr="00637EBB" w:rsidRDefault="008667F0" w:rsidP="00A21CBD">
      <w:pPr>
        <w:pStyle w:val="Sansinterligne"/>
        <w:jc w:val="both"/>
        <w:rPr>
          <w:lang w:val="fr-FR"/>
        </w:rPr>
      </w:pPr>
    </w:p>
    <w:p w14:paraId="40A6C940" w14:textId="3A142354" w:rsidR="008667F0" w:rsidRPr="00637EBB" w:rsidRDefault="00637EBB" w:rsidP="005548B3">
      <w:pPr>
        <w:pStyle w:val="Sansinterligne"/>
        <w:jc w:val="center"/>
        <w:rPr>
          <w:b/>
          <w:bCs/>
          <w:lang w:val="fr-FR"/>
        </w:rPr>
      </w:pPr>
      <w:r w:rsidRPr="00637EBB">
        <w:rPr>
          <w:b/>
          <w:bCs/>
          <w:lang w:val="fr-FR"/>
        </w:rPr>
        <w:t>Helios s'associe à Abderraouf Sordo pour créer le</w:t>
      </w:r>
      <w:r>
        <w:rPr>
          <w:b/>
          <w:bCs/>
          <w:lang w:val="fr-FR"/>
        </w:rPr>
        <w:t xml:space="preserve"> plus grand</w:t>
      </w:r>
      <w:r w:rsidRPr="00637EBB">
        <w:rPr>
          <w:b/>
          <w:bCs/>
          <w:lang w:val="fr-FR"/>
        </w:rPr>
        <w:t xml:space="preserve"> groupe de distribution </w:t>
      </w:r>
      <w:proofErr w:type="spellStart"/>
      <w:r w:rsidRPr="00637EBB">
        <w:rPr>
          <w:b/>
          <w:bCs/>
          <w:lang w:val="fr-FR"/>
        </w:rPr>
        <w:t>MedTech</w:t>
      </w:r>
      <w:proofErr w:type="spellEnd"/>
      <w:r w:rsidRPr="00637EBB">
        <w:rPr>
          <w:b/>
          <w:bCs/>
          <w:lang w:val="fr-FR"/>
        </w:rPr>
        <w:t xml:space="preserve"> d'Afrique francophone</w:t>
      </w:r>
    </w:p>
    <w:p w14:paraId="5846E728" w14:textId="77777777" w:rsidR="008667F0" w:rsidRPr="00637EBB" w:rsidRDefault="008667F0" w:rsidP="00A21CBD">
      <w:pPr>
        <w:pStyle w:val="Sansinterligne"/>
        <w:jc w:val="both"/>
        <w:rPr>
          <w:lang w:val="fr-FR"/>
        </w:rPr>
      </w:pPr>
    </w:p>
    <w:p w14:paraId="0CD1C529" w14:textId="0286C678" w:rsidR="00072414" w:rsidRPr="00E30BEB" w:rsidRDefault="005F7146" w:rsidP="00A25545">
      <w:pPr>
        <w:pStyle w:val="Sansinterligne"/>
        <w:jc w:val="both"/>
        <w:rPr>
          <w:lang w:val="fr-FR"/>
        </w:rPr>
      </w:pPr>
      <w:r w:rsidRPr="00E30BEB">
        <w:rPr>
          <w:b/>
          <w:bCs/>
          <w:lang w:val="fr-FR"/>
        </w:rPr>
        <w:t>29</w:t>
      </w:r>
      <w:r w:rsidR="001C3B3C" w:rsidRPr="00E30BEB">
        <w:rPr>
          <w:b/>
          <w:bCs/>
          <w:lang w:val="fr-FR"/>
        </w:rPr>
        <w:t xml:space="preserve"> Ju</w:t>
      </w:r>
      <w:r w:rsidR="00637EBB" w:rsidRPr="00E30BEB">
        <w:rPr>
          <w:b/>
          <w:bCs/>
          <w:lang w:val="fr-FR"/>
        </w:rPr>
        <w:t>illet</w:t>
      </w:r>
      <w:r w:rsidR="001C3B3C" w:rsidRPr="00E30BEB">
        <w:rPr>
          <w:b/>
          <w:bCs/>
          <w:lang w:val="fr-FR"/>
        </w:rPr>
        <w:t xml:space="preserve"> 2021.</w:t>
      </w:r>
      <w:r w:rsidR="00E30BEB">
        <w:rPr>
          <w:lang w:val="fr-FR"/>
        </w:rPr>
        <w:t xml:space="preserve"> </w:t>
      </w:r>
      <w:proofErr w:type="spellStart"/>
      <w:r w:rsidR="00E30BEB" w:rsidRPr="00E30BEB">
        <w:rPr>
          <w:lang w:val="fr-FR"/>
        </w:rPr>
        <w:t>Helios</w:t>
      </w:r>
      <w:proofErr w:type="spellEnd"/>
      <w:r w:rsidR="00E30BEB" w:rsidRPr="00E30BEB">
        <w:rPr>
          <w:lang w:val="fr-FR"/>
        </w:rPr>
        <w:t xml:space="preserve"> Investment </w:t>
      </w:r>
      <w:proofErr w:type="spellStart"/>
      <w:r w:rsidR="00E30BEB" w:rsidRPr="00E30BEB">
        <w:rPr>
          <w:lang w:val="fr-FR"/>
        </w:rPr>
        <w:t>Partners</w:t>
      </w:r>
      <w:proofErr w:type="spellEnd"/>
      <w:r w:rsidR="00E30BEB" w:rsidRPr="00E30BEB">
        <w:rPr>
          <w:lang w:val="fr-FR"/>
        </w:rPr>
        <w:t>, leader du capital-investissement en Afrique</w:t>
      </w:r>
      <w:r w:rsidR="00755DA3">
        <w:rPr>
          <w:lang w:val="fr-FR"/>
        </w:rPr>
        <w:t xml:space="preserve"> avec plus de 3,6 milliards de dollars d’actifs sous gestion</w:t>
      </w:r>
      <w:r w:rsidR="00E30BEB" w:rsidRPr="00E30BEB">
        <w:rPr>
          <w:lang w:val="fr-FR"/>
        </w:rPr>
        <w:t xml:space="preserve">, a conclu un accord pour acquérir une participation majoritaire dans le </w:t>
      </w:r>
      <w:r w:rsidR="00FC1640">
        <w:rPr>
          <w:lang w:val="fr-FR"/>
        </w:rPr>
        <w:t xml:space="preserve">plus grand groupe marocain du secteur des </w:t>
      </w:r>
      <w:proofErr w:type="spellStart"/>
      <w:r w:rsidR="00FC1640">
        <w:rPr>
          <w:lang w:val="fr-FR"/>
        </w:rPr>
        <w:t>MedTech</w:t>
      </w:r>
      <w:proofErr w:type="spellEnd"/>
      <w:r w:rsidR="003934F6">
        <w:rPr>
          <w:lang w:val="fr-FR"/>
        </w:rPr>
        <w:t xml:space="preserve">. Le groupe consolidé opère dans la distribution d’équipements médicaux et IVD (in vitro diagnostic) ainsi que la production de produits pharmaceutiques au travers de quatre sociétés : </w:t>
      </w:r>
      <w:r w:rsidR="00E30BEB" w:rsidRPr="00E30BEB">
        <w:rPr>
          <w:lang w:val="fr-FR"/>
        </w:rPr>
        <w:t>Techniques Science</w:t>
      </w:r>
      <w:r w:rsidR="00AF560D">
        <w:rPr>
          <w:lang w:val="fr-FR"/>
        </w:rPr>
        <w:t xml:space="preserve"> </w:t>
      </w:r>
      <w:r w:rsidR="00E30BEB" w:rsidRPr="00E30BEB">
        <w:rPr>
          <w:lang w:val="fr-FR"/>
        </w:rPr>
        <w:t xml:space="preserve">Santé ("T2S"), IM Alliance, </w:t>
      </w:r>
      <w:proofErr w:type="spellStart"/>
      <w:r w:rsidR="00E30BEB" w:rsidRPr="00E30BEB">
        <w:rPr>
          <w:lang w:val="fr-FR"/>
        </w:rPr>
        <w:t>Cyclopharma</w:t>
      </w:r>
      <w:proofErr w:type="spellEnd"/>
      <w:r w:rsidR="00E30BEB" w:rsidRPr="00E30BEB">
        <w:rPr>
          <w:lang w:val="fr-FR"/>
        </w:rPr>
        <w:t xml:space="preserve"> et </w:t>
      </w:r>
      <w:proofErr w:type="spellStart"/>
      <w:r w:rsidR="00E30BEB" w:rsidRPr="00E30BEB">
        <w:rPr>
          <w:lang w:val="fr-FR"/>
        </w:rPr>
        <w:t>Binarios</w:t>
      </w:r>
      <w:proofErr w:type="spellEnd"/>
      <w:r w:rsidR="00E30BEB" w:rsidRPr="00E30BEB">
        <w:rPr>
          <w:lang w:val="fr-FR"/>
        </w:rPr>
        <w:t xml:space="preserve"> (ensemble, la "Société" ou le "Groupe").</w:t>
      </w:r>
    </w:p>
    <w:bookmarkEnd w:id="0"/>
    <w:p w14:paraId="271C5E68" w14:textId="77777777" w:rsidR="00723387" w:rsidRPr="003934F6" w:rsidRDefault="00723387" w:rsidP="00A21CBD">
      <w:pPr>
        <w:pStyle w:val="Sansinterligne"/>
        <w:jc w:val="both"/>
        <w:rPr>
          <w:lang w:val="fr-FR"/>
        </w:rPr>
      </w:pPr>
    </w:p>
    <w:p w14:paraId="4D15E016" w14:textId="0C3782CE" w:rsidR="007B564F" w:rsidRPr="0071074B" w:rsidRDefault="007B564F" w:rsidP="007B564F">
      <w:pPr>
        <w:pStyle w:val="Sansinterligne"/>
        <w:jc w:val="both"/>
        <w:rPr>
          <w:lang w:val="fr-FR"/>
        </w:rPr>
      </w:pPr>
      <w:r w:rsidRPr="0071074B">
        <w:rPr>
          <w:lang w:val="fr-FR"/>
        </w:rPr>
        <w:t>Sous la direction d</w:t>
      </w:r>
      <w:r w:rsidR="003934F6" w:rsidRPr="0071074B">
        <w:rPr>
          <w:lang w:val="fr-FR"/>
        </w:rPr>
        <w:t xml:space="preserve">e Monsieur </w:t>
      </w:r>
      <w:r w:rsidRPr="0071074B">
        <w:rPr>
          <w:lang w:val="fr-FR"/>
        </w:rPr>
        <w:t xml:space="preserve">Abderraouf Sordo, </w:t>
      </w:r>
      <w:r w:rsidR="00FC1640">
        <w:rPr>
          <w:lang w:val="fr-FR"/>
        </w:rPr>
        <w:t>le Groupe est devenu le principal distributeur et fournisseur de services de maintenance dans le secteur du dispositif médial en Afrique Francophone</w:t>
      </w:r>
      <w:r w:rsidR="0018377C" w:rsidRPr="0071074B">
        <w:rPr>
          <w:lang w:val="fr-FR"/>
        </w:rPr>
        <w:t>.</w:t>
      </w:r>
      <w:r w:rsidR="00AD1EBD">
        <w:rPr>
          <w:lang w:val="fr-FR"/>
        </w:rPr>
        <w:t xml:space="preserve"> </w:t>
      </w:r>
      <w:r w:rsidR="00812875" w:rsidRPr="0071074B">
        <w:rPr>
          <w:lang w:val="fr-FR"/>
        </w:rPr>
        <w:t>L</w:t>
      </w:r>
      <w:r w:rsidR="00D84BA1" w:rsidRPr="0071074B">
        <w:rPr>
          <w:lang w:val="fr-FR"/>
        </w:rPr>
        <w:t>a Société</w:t>
      </w:r>
      <w:r w:rsidR="00812875" w:rsidRPr="0071074B">
        <w:rPr>
          <w:lang w:val="fr-FR"/>
        </w:rPr>
        <w:t xml:space="preserve"> est </w:t>
      </w:r>
      <w:r w:rsidR="00BF291D" w:rsidRPr="0071074B">
        <w:rPr>
          <w:lang w:val="fr-FR"/>
        </w:rPr>
        <w:t xml:space="preserve">actuellement </w:t>
      </w:r>
      <w:r w:rsidRPr="0071074B">
        <w:rPr>
          <w:lang w:val="fr-FR"/>
        </w:rPr>
        <w:t>trois fois plus important</w:t>
      </w:r>
      <w:r w:rsidR="001517DA" w:rsidRPr="0071074B">
        <w:rPr>
          <w:lang w:val="fr-FR"/>
        </w:rPr>
        <w:t>e</w:t>
      </w:r>
      <w:r w:rsidRPr="0071074B">
        <w:rPr>
          <w:lang w:val="fr-FR"/>
        </w:rPr>
        <w:t xml:space="preserve"> que son concurrent le plus proche dans la région</w:t>
      </w:r>
      <w:r w:rsidR="00BF291D" w:rsidRPr="0071074B">
        <w:rPr>
          <w:lang w:val="fr-FR"/>
        </w:rPr>
        <w:t>,</w:t>
      </w:r>
      <w:r w:rsidR="00812875" w:rsidRPr="0071074B">
        <w:rPr>
          <w:lang w:val="fr-FR"/>
        </w:rPr>
        <w:t xml:space="preserve"> avec un chiffre d’affaires qui dépasse les 100 millions de dollars</w:t>
      </w:r>
      <w:r w:rsidR="00B16268" w:rsidRPr="0071074B">
        <w:rPr>
          <w:lang w:val="fr-FR"/>
        </w:rPr>
        <w:t xml:space="preserve">. </w:t>
      </w:r>
      <w:r w:rsidRPr="0071074B">
        <w:rPr>
          <w:lang w:val="fr-FR"/>
        </w:rPr>
        <w:t xml:space="preserve">Grâce à </w:t>
      </w:r>
      <w:r w:rsidR="00812875" w:rsidRPr="0071074B">
        <w:rPr>
          <w:lang w:val="fr-FR"/>
        </w:rPr>
        <w:t>d</w:t>
      </w:r>
      <w:r w:rsidRPr="0071074B">
        <w:rPr>
          <w:lang w:val="fr-FR"/>
        </w:rPr>
        <w:t>es accords de distribution</w:t>
      </w:r>
      <w:r w:rsidR="0018377C" w:rsidRPr="0071074B">
        <w:rPr>
          <w:lang w:val="fr-FR"/>
        </w:rPr>
        <w:t xml:space="preserve"> établis</w:t>
      </w:r>
      <w:r w:rsidRPr="0071074B">
        <w:rPr>
          <w:lang w:val="fr-FR"/>
        </w:rPr>
        <w:t xml:space="preserve"> de longue date avec </w:t>
      </w:r>
      <w:r w:rsidR="001C0F4B" w:rsidRPr="0071074B">
        <w:rPr>
          <w:lang w:val="fr-FR"/>
        </w:rPr>
        <w:t>des</w:t>
      </w:r>
      <w:r w:rsidRPr="0071074B">
        <w:rPr>
          <w:lang w:val="fr-FR"/>
        </w:rPr>
        <w:t xml:space="preserve"> fabricants </w:t>
      </w:r>
      <w:r w:rsidR="001C0F4B" w:rsidRPr="0071074B">
        <w:rPr>
          <w:lang w:val="fr-FR"/>
        </w:rPr>
        <w:t>d’équipements (</w:t>
      </w:r>
      <w:r w:rsidRPr="0071074B">
        <w:rPr>
          <w:lang w:val="fr-FR"/>
        </w:rPr>
        <w:t>"OEM")</w:t>
      </w:r>
      <w:r w:rsidR="001C0F4B" w:rsidRPr="0071074B">
        <w:rPr>
          <w:lang w:val="fr-FR"/>
        </w:rPr>
        <w:t xml:space="preserve"> de premier plan</w:t>
      </w:r>
      <w:r w:rsidRPr="0071074B">
        <w:rPr>
          <w:lang w:val="fr-FR"/>
        </w:rPr>
        <w:t xml:space="preserve">, </w:t>
      </w:r>
      <w:r w:rsidR="005D023B" w:rsidRPr="0071074B">
        <w:rPr>
          <w:lang w:val="fr-FR"/>
        </w:rPr>
        <w:t>tels que</w:t>
      </w:r>
      <w:r w:rsidRPr="0071074B">
        <w:rPr>
          <w:lang w:val="fr-FR"/>
        </w:rPr>
        <w:t xml:space="preserve"> GE Healthcare, </w:t>
      </w:r>
      <w:proofErr w:type="spellStart"/>
      <w:r w:rsidR="00797DBA" w:rsidRPr="0071074B">
        <w:rPr>
          <w:lang w:val="fr-FR"/>
        </w:rPr>
        <w:t>Varian</w:t>
      </w:r>
      <w:proofErr w:type="spellEnd"/>
      <w:r w:rsidR="00797DBA" w:rsidRPr="0071074B">
        <w:rPr>
          <w:lang w:val="fr-FR"/>
        </w:rPr>
        <w:t xml:space="preserve">, </w:t>
      </w:r>
      <w:r w:rsidRPr="0071074B">
        <w:rPr>
          <w:lang w:val="fr-FR"/>
        </w:rPr>
        <w:t>B. Braun</w:t>
      </w:r>
      <w:r w:rsidR="003934F6" w:rsidRPr="0071074B">
        <w:rPr>
          <w:lang w:val="fr-FR"/>
        </w:rPr>
        <w:t xml:space="preserve">, </w:t>
      </w:r>
      <w:r w:rsidRPr="0071074B">
        <w:rPr>
          <w:lang w:val="fr-FR"/>
        </w:rPr>
        <w:t>Zeiss,</w:t>
      </w:r>
      <w:r w:rsidR="003934F6" w:rsidRPr="0071074B">
        <w:rPr>
          <w:lang w:val="fr-FR"/>
        </w:rPr>
        <w:t xml:space="preserve"> </w:t>
      </w:r>
      <w:proofErr w:type="spellStart"/>
      <w:r w:rsidR="003934F6" w:rsidRPr="0071074B">
        <w:rPr>
          <w:lang w:val="fr-FR"/>
        </w:rPr>
        <w:t>bioMérieux</w:t>
      </w:r>
      <w:proofErr w:type="spellEnd"/>
      <w:r w:rsidRPr="0071074B">
        <w:rPr>
          <w:lang w:val="fr-FR"/>
        </w:rPr>
        <w:t xml:space="preserve"> </w:t>
      </w:r>
      <w:r w:rsidR="003934F6" w:rsidRPr="0071074B">
        <w:rPr>
          <w:lang w:val="fr-FR"/>
        </w:rPr>
        <w:t xml:space="preserve">et autres leaders internationaux, </w:t>
      </w:r>
      <w:r w:rsidRPr="0071074B">
        <w:rPr>
          <w:lang w:val="fr-FR"/>
        </w:rPr>
        <w:t xml:space="preserve">le </w:t>
      </w:r>
      <w:r w:rsidR="005D023B" w:rsidRPr="0071074B">
        <w:rPr>
          <w:lang w:val="fr-FR"/>
        </w:rPr>
        <w:t>G</w:t>
      </w:r>
      <w:r w:rsidRPr="0071074B">
        <w:rPr>
          <w:lang w:val="fr-FR"/>
        </w:rPr>
        <w:t>roupe fournit</w:t>
      </w:r>
      <w:r w:rsidR="005D023B" w:rsidRPr="0071074B">
        <w:rPr>
          <w:lang w:val="fr-FR"/>
        </w:rPr>
        <w:t xml:space="preserve"> des </w:t>
      </w:r>
      <w:r w:rsidR="00FB614C">
        <w:rPr>
          <w:lang w:val="fr-FR"/>
        </w:rPr>
        <w:t xml:space="preserve">dispositifs et </w:t>
      </w:r>
      <w:r w:rsidR="005D023B" w:rsidRPr="0071074B">
        <w:rPr>
          <w:lang w:val="fr-FR"/>
        </w:rPr>
        <w:t>équipements médicaux haut</w:t>
      </w:r>
      <w:r w:rsidR="00FB614C">
        <w:rPr>
          <w:lang w:val="fr-FR"/>
        </w:rPr>
        <w:t>-</w:t>
      </w:r>
      <w:r w:rsidR="005D023B" w:rsidRPr="0071074B">
        <w:rPr>
          <w:lang w:val="fr-FR"/>
        </w:rPr>
        <w:t>de</w:t>
      </w:r>
      <w:r w:rsidR="00FB614C">
        <w:rPr>
          <w:lang w:val="fr-FR"/>
        </w:rPr>
        <w:t>-</w:t>
      </w:r>
      <w:r w:rsidR="005D023B" w:rsidRPr="0071074B">
        <w:rPr>
          <w:lang w:val="fr-FR"/>
        </w:rPr>
        <w:t>gamme</w:t>
      </w:r>
      <w:r w:rsidRPr="0071074B">
        <w:rPr>
          <w:lang w:val="fr-FR"/>
        </w:rPr>
        <w:t xml:space="preserve"> </w:t>
      </w:r>
      <w:r w:rsidR="00812875" w:rsidRPr="0071074B">
        <w:rPr>
          <w:lang w:val="fr-FR"/>
        </w:rPr>
        <w:t xml:space="preserve">à un large nombre </w:t>
      </w:r>
      <w:r w:rsidRPr="0071074B">
        <w:rPr>
          <w:lang w:val="fr-FR"/>
        </w:rPr>
        <w:t xml:space="preserve">d'établissements de santé publics et privés. </w:t>
      </w:r>
      <w:r w:rsidR="005D023B" w:rsidRPr="0071074B">
        <w:rPr>
          <w:lang w:val="fr-FR"/>
        </w:rPr>
        <w:t>A noter que</w:t>
      </w:r>
      <w:r w:rsidRPr="0071074B">
        <w:rPr>
          <w:lang w:val="fr-FR"/>
        </w:rPr>
        <w:t xml:space="preserve">, la </w:t>
      </w:r>
      <w:r w:rsidR="005D023B" w:rsidRPr="0071074B">
        <w:rPr>
          <w:lang w:val="fr-FR"/>
        </w:rPr>
        <w:t>S</w:t>
      </w:r>
      <w:r w:rsidRPr="0071074B">
        <w:rPr>
          <w:lang w:val="fr-FR"/>
        </w:rPr>
        <w:t>ociété a consolidé sa réputation de</w:t>
      </w:r>
      <w:r w:rsidR="005D023B" w:rsidRPr="0071074B">
        <w:rPr>
          <w:lang w:val="fr-FR"/>
        </w:rPr>
        <w:t xml:space="preserve"> </w:t>
      </w:r>
      <w:r w:rsidRPr="0071074B">
        <w:rPr>
          <w:lang w:val="fr-FR"/>
        </w:rPr>
        <w:t>partenaire</w:t>
      </w:r>
      <w:r w:rsidR="005D023B" w:rsidRPr="0071074B">
        <w:rPr>
          <w:lang w:val="fr-FR"/>
        </w:rPr>
        <w:t xml:space="preserve"> de référence</w:t>
      </w:r>
      <w:r w:rsidRPr="0071074B">
        <w:rPr>
          <w:lang w:val="fr-FR"/>
        </w:rPr>
        <w:t xml:space="preserve"> </w:t>
      </w:r>
      <w:r w:rsidR="00B16268" w:rsidRPr="0071074B">
        <w:rPr>
          <w:lang w:val="fr-FR"/>
        </w:rPr>
        <w:t xml:space="preserve">auprès de ses </w:t>
      </w:r>
      <w:r w:rsidRPr="0071074B">
        <w:rPr>
          <w:lang w:val="fr-FR"/>
        </w:rPr>
        <w:t xml:space="preserve">clients en fournissant des services d'après-vente </w:t>
      </w:r>
      <w:r w:rsidR="00FB614C">
        <w:rPr>
          <w:lang w:val="fr-FR"/>
        </w:rPr>
        <w:t xml:space="preserve">réactifs, </w:t>
      </w:r>
      <w:r w:rsidRPr="0071074B">
        <w:rPr>
          <w:lang w:val="fr-FR"/>
        </w:rPr>
        <w:t xml:space="preserve">fiables et </w:t>
      </w:r>
      <w:r w:rsidR="00FB614C">
        <w:rPr>
          <w:lang w:val="fr-FR"/>
        </w:rPr>
        <w:t>efficaces</w:t>
      </w:r>
      <w:r w:rsidRPr="0071074B">
        <w:rPr>
          <w:lang w:val="fr-FR"/>
        </w:rPr>
        <w:t xml:space="preserve">. </w:t>
      </w:r>
      <w:r w:rsidR="00164D83" w:rsidRPr="0071074B">
        <w:rPr>
          <w:lang w:val="fr-FR"/>
        </w:rPr>
        <w:t>L</w:t>
      </w:r>
      <w:r w:rsidRPr="0071074B">
        <w:rPr>
          <w:lang w:val="fr-FR"/>
        </w:rPr>
        <w:t xml:space="preserve">e </w:t>
      </w:r>
      <w:r w:rsidR="005D023B" w:rsidRPr="0071074B">
        <w:rPr>
          <w:lang w:val="fr-FR"/>
        </w:rPr>
        <w:t>G</w:t>
      </w:r>
      <w:r w:rsidRPr="0071074B">
        <w:rPr>
          <w:lang w:val="fr-FR"/>
        </w:rPr>
        <w:t xml:space="preserve">roupe </w:t>
      </w:r>
      <w:r w:rsidR="00B16268" w:rsidRPr="0071074B">
        <w:rPr>
          <w:lang w:val="fr-FR"/>
        </w:rPr>
        <w:t xml:space="preserve">ambitionne de </w:t>
      </w:r>
      <w:r w:rsidRPr="0071074B">
        <w:rPr>
          <w:lang w:val="fr-FR"/>
        </w:rPr>
        <w:t xml:space="preserve">continuer à soutenir </w:t>
      </w:r>
      <w:r w:rsidR="00164D83" w:rsidRPr="0071074B">
        <w:rPr>
          <w:lang w:val="fr-FR"/>
        </w:rPr>
        <w:t xml:space="preserve">un </w:t>
      </w:r>
      <w:r w:rsidRPr="0071074B">
        <w:rPr>
          <w:lang w:val="fr-FR"/>
        </w:rPr>
        <w:t>secteur de la santé en</w:t>
      </w:r>
      <w:r w:rsidR="00164D83" w:rsidRPr="0071074B">
        <w:rPr>
          <w:lang w:val="fr-FR"/>
        </w:rPr>
        <w:t xml:space="preserve"> plein</w:t>
      </w:r>
      <w:r w:rsidR="00FB614C">
        <w:rPr>
          <w:lang w:val="fr-FR"/>
        </w:rPr>
        <w:t>e</w:t>
      </w:r>
      <w:r w:rsidR="00164D83" w:rsidRPr="0071074B">
        <w:rPr>
          <w:lang w:val="fr-FR"/>
        </w:rPr>
        <w:t xml:space="preserve"> expansion en</w:t>
      </w:r>
      <w:r w:rsidRPr="0071074B">
        <w:rPr>
          <w:lang w:val="fr-FR"/>
        </w:rPr>
        <w:t xml:space="preserve"> Afrique </w:t>
      </w:r>
      <w:r w:rsidR="00FB614C" w:rsidRPr="0071074B">
        <w:rPr>
          <w:lang w:val="fr-FR"/>
        </w:rPr>
        <w:t>Francophone</w:t>
      </w:r>
      <w:r w:rsidR="00FB614C">
        <w:rPr>
          <w:lang w:val="fr-FR"/>
        </w:rPr>
        <w:t> ;</w:t>
      </w:r>
      <w:r w:rsidRPr="0071074B">
        <w:rPr>
          <w:lang w:val="fr-FR"/>
        </w:rPr>
        <w:t xml:space="preserve"> </w:t>
      </w:r>
      <w:r w:rsidR="00164D83" w:rsidRPr="0071074B">
        <w:rPr>
          <w:lang w:val="fr-FR"/>
        </w:rPr>
        <w:t>C</w:t>
      </w:r>
      <w:r w:rsidR="00B16268" w:rsidRPr="0071074B">
        <w:rPr>
          <w:lang w:val="fr-FR"/>
        </w:rPr>
        <w:t xml:space="preserve">e dernier </w:t>
      </w:r>
      <w:r w:rsidRPr="0071074B">
        <w:rPr>
          <w:lang w:val="fr-FR"/>
        </w:rPr>
        <w:t>connaît une croissance rapide</w:t>
      </w:r>
      <w:r w:rsidR="0071074B">
        <w:rPr>
          <w:lang w:val="fr-FR"/>
        </w:rPr>
        <w:t xml:space="preserve"> sous l’effet combin</w:t>
      </w:r>
      <w:r w:rsidR="00AD1EBD">
        <w:rPr>
          <w:lang w:val="fr-FR"/>
        </w:rPr>
        <w:t>é</w:t>
      </w:r>
      <w:r w:rsidR="0071074B">
        <w:rPr>
          <w:lang w:val="fr-FR"/>
        </w:rPr>
        <w:t xml:space="preserve"> </w:t>
      </w:r>
      <w:r w:rsidR="00AD1EBD">
        <w:rPr>
          <w:lang w:val="fr-FR"/>
        </w:rPr>
        <w:t xml:space="preserve">d’une </w:t>
      </w:r>
      <w:r w:rsidRPr="0071074B">
        <w:rPr>
          <w:lang w:val="fr-FR"/>
        </w:rPr>
        <w:t xml:space="preserve">couverture médicale </w:t>
      </w:r>
      <w:r w:rsidR="0071074B">
        <w:rPr>
          <w:lang w:val="fr-FR"/>
        </w:rPr>
        <w:t xml:space="preserve">plus large </w:t>
      </w:r>
      <w:r w:rsidRPr="0071074B">
        <w:rPr>
          <w:lang w:val="fr-FR"/>
        </w:rPr>
        <w:t xml:space="preserve">et </w:t>
      </w:r>
      <w:r w:rsidR="0071074B" w:rsidRPr="0071074B">
        <w:rPr>
          <w:lang w:val="fr-FR"/>
        </w:rPr>
        <w:t>d</w:t>
      </w:r>
      <w:r w:rsidR="0071074B">
        <w:rPr>
          <w:lang w:val="fr-FR"/>
        </w:rPr>
        <w:t xml:space="preserve">’une augmentation </w:t>
      </w:r>
      <w:r w:rsidR="00AD1EBD">
        <w:rPr>
          <w:lang w:val="fr-FR"/>
        </w:rPr>
        <w:t xml:space="preserve">des </w:t>
      </w:r>
      <w:r w:rsidRPr="0071074B">
        <w:rPr>
          <w:lang w:val="fr-FR"/>
        </w:rPr>
        <w:t xml:space="preserve">investissements publics et privés dans </w:t>
      </w:r>
      <w:r w:rsidR="00B16268" w:rsidRPr="0071074B">
        <w:rPr>
          <w:lang w:val="fr-FR"/>
        </w:rPr>
        <w:t>les infrastructures de santé</w:t>
      </w:r>
      <w:r w:rsidRPr="0071074B">
        <w:rPr>
          <w:lang w:val="fr-FR"/>
        </w:rPr>
        <w:t>.</w:t>
      </w:r>
    </w:p>
    <w:p w14:paraId="5DEB53D6" w14:textId="77777777" w:rsidR="00EE61A5" w:rsidRPr="007B564F" w:rsidRDefault="00EE61A5" w:rsidP="00A21CBD">
      <w:pPr>
        <w:pStyle w:val="Sansinterligne"/>
        <w:jc w:val="both"/>
        <w:rPr>
          <w:lang w:val="fr-FR"/>
        </w:rPr>
      </w:pPr>
    </w:p>
    <w:p w14:paraId="7449E816" w14:textId="48A1CEC9" w:rsidR="009365DD" w:rsidRPr="001B1546" w:rsidRDefault="009365DD" w:rsidP="009365DD">
      <w:pPr>
        <w:pStyle w:val="Default"/>
        <w:jc w:val="both"/>
        <w:rPr>
          <w:rFonts w:asciiTheme="minorHAnsi" w:hAnsiTheme="minorHAnsi" w:cstheme="minorBidi"/>
          <w:color w:val="auto"/>
          <w:sz w:val="22"/>
          <w:szCs w:val="22"/>
          <w:lang w:val="fr-FR"/>
        </w:rPr>
      </w:pPr>
      <w:bookmarkStart w:id="1" w:name="_Hlk77935577"/>
      <w:r w:rsidRPr="009365DD">
        <w:rPr>
          <w:rFonts w:asciiTheme="minorHAnsi" w:hAnsiTheme="minorHAnsi" w:cstheme="minorBidi"/>
          <w:color w:val="auto"/>
          <w:sz w:val="22"/>
          <w:szCs w:val="22"/>
          <w:lang w:val="fr-FR"/>
        </w:rPr>
        <w:t>Zineb Abbad El Andaloussi, Associée chez Helios, a commenté : "</w:t>
      </w:r>
      <w:r w:rsidR="00164D83" w:rsidRPr="00164D83">
        <w:rPr>
          <w:rFonts w:asciiTheme="minorHAnsi" w:hAnsiTheme="minorHAnsi" w:cstheme="minorBidi"/>
          <w:color w:val="auto"/>
          <w:sz w:val="22"/>
          <w:szCs w:val="22"/>
          <w:lang w:val="fr-FR"/>
        </w:rPr>
        <w:t xml:space="preserve">Nous sommes très enthousiastes à l'idée de nous associer à M. Sordo et à son équipe dirigeante, pionniers du secteur de la santé au Maroc et dans le reste de l'Afrique </w:t>
      </w:r>
      <w:r w:rsidR="00FB614C" w:rsidRPr="00164D83">
        <w:rPr>
          <w:rFonts w:asciiTheme="minorHAnsi" w:hAnsiTheme="minorHAnsi" w:cstheme="minorBidi"/>
          <w:color w:val="auto"/>
          <w:sz w:val="22"/>
          <w:szCs w:val="22"/>
          <w:lang w:val="fr-FR"/>
        </w:rPr>
        <w:t>Francophone</w:t>
      </w:r>
      <w:r w:rsidR="00164D83" w:rsidRPr="00164D83">
        <w:rPr>
          <w:rFonts w:asciiTheme="minorHAnsi" w:hAnsiTheme="minorHAnsi" w:cstheme="minorBidi"/>
          <w:color w:val="auto"/>
          <w:sz w:val="22"/>
          <w:szCs w:val="22"/>
          <w:lang w:val="fr-FR"/>
        </w:rPr>
        <w:t xml:space="preserve">. Au cours des dernières décennies, le Groupe s’est imposé comme un partenaire fiable et incontournable pour les centres de santé publics et privés, fournissant des </w:t>
      </w:r>
      <w:r w:rsidR="00FB614C">
        <w:rPr>
          <w:rFonts w:asciiTheme="minorHAnsi" w:hAnsiTheme="minorHAnsi" w:cstheme="minorBidi"/>
          <w:color w:val="auto"/>
          <w:sz w:val="22"/>
          <w:szCs w:val="22"/>
          <w:lang w:val="fr-FR"/>
        </w:rPr>
        <w:t>dispositifs</w:t>
      </w:r>
      <w:r w:rsidR="00FB614C" w:rsidRPr="00164D83">
        <w:rPr>
          <w:rFonts w:asciiTheme="minorHAnsi" w:hAnsiTheme="minorHAnsi" w:cstheme="minorBidi"/>
          <w:color w:val="auto"/>
          <w:sz w:val="22"/>
          <w:szCs w:val="22"/>
          <w:lang w:val="fr-FR"/>
        </w:rPr>
        <w:t xml:space="preserve"> </w:t>
      </w:r>
      <w:r w:rsidR="00164D83" w:rsidRPr="00164D83">
        <w:rPr>
          <w:rFonts w:asciiTheme="minorHAnsi" w:hAnsiTheme="minorHAnsi" w:cstheme="minorBidi"/>
          <w:color w:val="auto"/>
          <w:sz w:val="22"/>
          <w:szCs w:val="22"/>
          <w:lang w:val="fr-FR"/>
        </w:rPr>
        <w:t xml:space="preserve">médicaux et des consommables à la pointe de la technologie pour des segments critiques tels que </w:t>
      </w:r>
      <w:r w:rsidR="0071074B">
        <w:rPr>
          <w:rFonts w:asciiTheme="minorHAnsi" w:hAnsiTheme="minorHAnsi" w:cstheme="minorBidi"/>
          <w:color w:val="auto"/>
          <w:sz w:val="22"/>
          <w:szCs w:val="22"/>
          <w:lang w:val="fr-FR"/>
        </w:rPr>
        <w:t>la radiologie</w:t>
      </w:r>
      <w:r w:rsidR="00164D83" w:rsidRPr="00164D83">
        <w:rPr>
          <w:rFonts w:asciiTheme="minorHAnsi" w:hAnsiTheme="minorHAnsi" w:cstheme="minorBidi"/>
          <w:color w:val="auto"/>
          <w:sz w:val="22"/>
          <w:szCs w:val="22"/>
          <w:lang w:val="fr-FR"/>
        </w:rPr>
        <w:t xml:space="preserve">, l'oncologie, </w:t>
      </w:r>
      <w:r w:rsidR="0071074B">
        <w:rPr>
          <w:rFonts w:asciiTheme="minorHAnsi" w:hAnsiTheme="minorHAnsi" w:cstheme="minorBidi"/>
          <w:color w:val="auto"/>
          <w:sz w:val="22"/>
          <w:szCs w:val="22"/>
          <w:lang w:val="fr-FR"/>
        </w:rPr>
        <w:t xml:space="preserve">la cardiologie et </w:t>
      </w:r>
      <w:r w:rsidR="00164D83" w:rsidRPr="00164D83">
        <w:rPr>
          <w:rFonts w:asciiTheme="minorHAnsi" w:hAnsiTheme="minorHAnsi" w:cstheme="minorBidi"/>
          <w:color w:val="auto"/>
          <w:sz w:val="22"/>
          <w:szCs w:val="22"/>
          <w:lang w:val="fr-FR"/>
        </w:rPr>
        <w:t xml:space="preserve">le diagnostic in vitro. La consolidation des quatre sociétés forme aujourd'hui le plus grand groupe </w:t>
      </w:r>
      <w:proofErr w:type="spellStart"/>
      <w:r w:rsidR="00164D83" w:rsidRPr="00164D83">
        <w:rPr>
          <w:rFonts w:asciiTheme="minorHAnsi" w:hAnsiTheme="minorHAnsi" w:cstheme="minorBidi"/>
          <w:color w:val="auto"/>
          <w:sz w:val="22"/>
          <w:szCs w:val="22"/>
          <w:lang w:val="fr-FR"/>
        </w:rPr>
        <w:t>MedTech</w:t>
      </w:r>
      <w:proofErr w:type="spellEnd"/>
      <w:r w:rsidR="00164D83" w:rsidRPr="00164D83">
        <w:rPr>
          <w:rFonts w:asciiTheme="minorHAnsi" w:hAnsiTheme="minorHAnsi" w:cstheme="minorBidi"/>
          <w:color w:val="auto"/>
          <w:sz w:val="22"/>
          <w:szCs w:val="22"/>
          <w:lang w:val="fr-FR"/>
        </w:rPr>
        <w:t xml:space="preserve"> de la région, bien positionné pour soutenir le fort potentiel de croissance d'un marché en </w:t>
      </w:r>
      <w:r w:rsidR="0071074B">
        <w:rPr>
          <w:rFonts w:asciiTheme="minorHAnsi" w:hAnsiTheme="minorHAnsi" w:cstheme="minorBidi"/>
          <w:color w:val="auto"/>
          <w:sz w:val="22"/>
          <w:szCs w:val="22"/>
          <w:lang w:val="fr-FR"/>
        </w:rPr>
        <w:t>expansion</w:t>
      </w:r>
      <w:r w:rsidR="00164D83" w:rsidRPr="00164D83">
        <w:rPr>
          <w:rFonts w:asciiTheme="minorHAnsi" w:hAnsiTheme="minorHAnsi" w:cstheme="minorBidi"/>
          <w:color w:val="auto"/>
          <w:sz w:val="22"/>
          <w:szCs w:val="22"/>
          <w:lang w:val="fr-FR"/>
        </w:rPr>
        <w:t xml:space="preserve"> en Afrique </w:t>
      </w:r>
      <w:r w:rsidR="00FB614C" w:rsidRPr="00164D83">
        <w:rPr>
          <w:rFonts w:asciiTheme="minorHAnsi" w:hAnsiTheme="minorHAnsi" w:cstheme="minorBidi"/>
          <w:color w:val="auto"/>
          <w:sz w:val="22"/>
          <w:szCs w:val="22"/>
          <w:lang w:val="fr-FR"/>
        </w:rPr>
        <w:t>Francophone</w:t>
      </w:r>
      <w:r w:rsidR="00164D83" w:rsidRPr="00164D83">
        <w:rPr>
          <w:rFonts w:asciiTheme="minorHAnsi" w:hAnsiTheme="minorHAnsi" w:cstheme="minorBidi"/>
          <w:color w:val="auto"/>
          <w:sz w:val="22"/>
          <w:szCs w:val="22"/>
          <w:lang w:val="fr-FR"/>
        </w:rPr>
        <w:t>. Nous sommes ravis d’accompagner le Groupe dans cette nouvelle phase de développement pour continuer à étendre sa présence locale et concrétiser notre vision commune pour développer la plateforme dans d'autres pays africains à l'avenir</w:t>
      </w:r>
      <w:r w:rsidRPr="001B1546">
        <w:rPr>
          <w:rFonts w:asciiTheme="minorHAnsi" w:hAnsiTheme="minorHAnsi" w:cstheme="minorBidi"/>
          <w:color w:val="auto"/>
          <w:sz w:val="22"/>
          <w:szCs w:val="22"/>
          <w:lang w:val="fr-FR"/>
        </w:rPr>
        <w:t>"</w:t>
      </w:r>
    </w:p>
    <w:bookmarkEnd w:id="1"/>
    <w:p w14:paraId="3380D12F" w14:textId="77777777" w:rsidR="00723387" w:rsidRPr="009365DD" w:rsidRDefault="00723387" w:rsidP="00A21CBD">
      <w:pPr>
        <w:pStyle w:val="Sansinterligne"/>
        <w:jc w:val="both"/>
        <w:rPr>
          <w:lang w:val="fr-FR"/>
        </w:rPr>
      </w:pPr>
    </w:p>
    <w:p w14:paraId="6B78BA55" w14:textId="3159B758" w:rsidR="00DA1034" w:rsidRPr="0071074B" w:rsidRDefault="00DA1034" w:rsidP="00DA1034">
      <w:pPr>
        <w:pStyle w:val="Sansinterligne"/>
        <w:jc w:val="both"/>
        <w:rPr>
          <w:lang w:val="fr-FR"/>
        </w:rPr>
      </w:pPr>
      <w:r w:rsidRPr="001B1546">
        <w:rPr>
          <w:lang w:val="fr-FR"/>
        </w:rPr>
        <w:t xml:space="preserve">Abderraouf Sordo, Fondateur et PDG du Groupe, a ajouté : "Nous sommes extrêmement enthousiastes à l'idée de la prochaine étape de notre développement aux côtés d'Helios, leader du capital-investissement en Afrique. Helios jouera un rôle central dans la réalisation de notre stratégie de croissance et de notre engagement continu à améliorer l'offre de soins de santé au Maroc. Nous </w:t>
      </w:r>
      <w:r w:rsidR="001B1546" w:rsidRPr="0071074B">
        <w:rPr>
          <w:lang w:val="fr-FR"/>
        </w:rPr>
        <w:t xml:space="preserve">sommes convaincus </w:t>
      </w:r>
      <w:r w:rsidRPr="0071074B">
        <w:rPr>
          <w:lang w:val="fr-FR"/>
        </w:rPr>
        <w:t>que cet investissement nous permettra de concrétiser pleinement notre potentiel en tant qu'entité combinée, en consolidant notre position de leader au Maroc et en continuant à étendre notre réseau et expertise sur de nouveaux marchés en Afrique. L'étape d'aujourd'hui témoign</w:t>
      </w:r>
      <w:r w:rsidR="005D023B" w:rsidRPr="0071074B">
        <w:rPr>
          <w:lang w:val="fr-FR"/>
        </w:rPr>
        <w:t>e également</w:t>
      </w:r>
      <w:r w:rsidRPr="0071074B">
        <w:rPr>
          <w:lang w:val="fr-FR"/>
        </w:rPr>
        <w:t xml:space="preserve"> de l'incroyable travail accompli par les employés du </w:t>
      </w:r>
      <w:r w:rsidR="004B0710" w:rsidRPr="0071074B">
        <w:rPr>
          <w:lang w:val="fr-FR"/>
        </w:rPr>
        <w:t>G</w:t>
      </w:r>
      <w:r w:rsidRPr="0071074B">
        <w:rPr>
          <w:lang w:val="fr-FR"/>
        </w:rPr>
        <w:t xml:space="preserve">roupe au cours des 30 dernières années, dont le dévouement et le travail acharné nous ont permis de gagner la confiance </w:t>
      </w:r>
      <w:r w:rsidRPr="0071074B">
        <w:rPr>
          <w:lang w:val="fr-FR"/>
        </w:rPr>
        <w:lastRenderedPageBreak/>
        <w:t>de nos clients e</w:t>
      </w:r>
      <w:r w:rsidR="003F75B8" w:rsidRPr="0071074B">
        <w:rPr>
          <w:lang w:val="fr-FR"/>
        </w:rPr>
        <w:t xml:space="preserve">t </w:t>
      </w:r>
      <w:r w:rsidRPr="0071074B">
        <w:rPr>
          <w:lang w:val="fr-FR"/>
        </w:rPr>
        <w:t>fournisseurs</w:t>
      </w:r>
      <w:r w:rsidR="003F75B8" w:rsidRPr="0071074B">
        <w:rPr>
          <w:lang w:val="fr-FR"/>
        </w:rPr>
        <w:t xml:space="preserve">. </w:t>
      </w:r>
      <w:r w:rsidR="0071074B" w:rsidRPr="0071074B">
        <w:rPr>
          <w:lang w:val="fr-FR"/>
        </w:rPr>
        <w:t>J</w:t>
      </w:r>
      <w:r w:rsidR="003F75B8" w:rsidRPr="0071074B">
        <w:rPr>
          <w:lang w:val="fr-FR"/>
        </w:rPr>
        <w:t xml:space="preserve">e tiens </w:t>
      </w:r>
      <w:r w:rsidR="0071074B" w:rsidRPr="0071074B">
        <w:rPr>
          <w:lang w:val="fr-FR"/>
        </w:rPr>
        <w:t xml:space="preserve">également </w:t>
      </w:r>
      <w:r w:rsidR="003F75B8" w:rsidRPr="0071074B">
        <w:rPr>
          <w:lang w:val="fr-FR"/>
        </w:rPr>
        <w:t>à remercier sincèrement notre partenaire de capital-investissement précédent, dont l</w:t>
      </w:r>
      <w:r w:rsidR="00F520B5" w:rsidRPr="0071074B">
        <w:rPr>
          <w:lang w:val="fr-FR"/>
        </w:rPr>
        <w:t>e soutien</w:t>
      </w:r>
      <w:r w:rsidR="003F75B8" w:rsidRPr="0071074B">
        <w:rPr>
          <w:lang w:val="fr-FR"/>
        </w:rPr>
        <w:t xml:space="preserve"> et l’implication nous ont permis de faire de notre entreprise, un leader régional et d'atteindre les objectifs ambitieux que nous nous étions fixés.</w:t>
      </w:r>
      <w:r w:rsidRPr="0071074B">
        <w:rPr>
          <w:lang w:val="fr-FR"/>
        </w:rPr>
        <w:t>".</w:t>
      </w:r>
    </w:p>
    <w:p w14:paraId="3A9B52E9" w14:textId="77777777" w:rsidR="00D2678C" w:rsidRPr="00DA1034" w:rsidRDefault="00D2678C" w:rsidP="00A21CBD">
      <w:pPr>
        <w:pStyle w:val="Sansinterligne"/>
        <w:jc w:val="both"/>
        <w:rPr>
          <w:lang w:val="fr-FR"/>
        </w:rPr>
      </w:pPr>
    </w:p>
    <w:p w14:paraId="5A39B587" w14:textId="373AB38E" w:rsidR="00CD7BF3" w:rsidRPr="00DA1034" w:rsidRDefault="00DA1034" w:rsidP="00A21CBD">
      <w:pPr>
        <w:pStyle w:val="Sansinterligne"/>
        <w:jc w:val="both"/>
        <w:rPr>
          <w:lang w:val="fr-FR"/>
        </w:rPr>
      </w:pPr>
      <w:r w:rsidRPr="00DA1034">
        <w:rPr>
          <w:lang w:val="fr-FR"/>
        </w:rPr>
        <w:t>L</w:t>
      </w:r>
      <w:r w:rsidR="00755DA3">
        <w:rPr>
          <w:lang w:val="fr-FR"/>
        </w:rPr>
        <w:t>a</w:t>
      </w:r>
      <w:r w:rsidRPr="00DA1034">
        <w:rPr>
          <w:lang w:val="fr-FR"/>
        </w:rPr>
        <w:t xml:space="preserve"> </w:t>
      </w:r>
      <w:r w:rsidR="00755DA3" w:rsidRPr="00DA1034">
        <w:rPr>
          <w:lang w:val="fr-FR"/>
        </w:rPr>
        <w:t>clô</w:t>
      </w:r>
      <w:r w:rsidR="00755DA3">
        <w:rPr>
          <w:lang w:val="fr-FR"/>
        </w:rPr>
        <w:t>ture</w:t>
      </w:r>
      <w:r w:rsidRPr="00DA1034">
        <w:rPr>
          <w:lang w:val="fr-FR"/>
        </w:rPr>
        <w:t xml:space="preserve"> de la transaction est </w:t>
      </w:r>
      <w:r w:rsidR="00755DA3" w:rsidRPr="00755DA3">
        <w:rPr>
          <w:lang w:val="fr-FR"/>
        </w:rPr>
        <w:t>soumise à l'approbation des autorités réglementaires</w:t>
      </w:r>
      <w:r w:rsidR="001C3B3C" w:rsidRPr="00DA1034">
        <w:rPr>
          <w:lang w:val="fr-FR"/>
        </w:rPr>
        <w:t xml:space="preserve">. </w:t>
      </w:r>
    </w:p>
    <w:p w14:paraId="587B7EB3" w14:textId="77777777" w:rsidR="0096056C" w:rsidRPr="00DA1034" w:rsidRDefault="0096056C" w:rsidP="00A21CBD">
      <w:pPr>
        <w:pStyle w:val="Sansinterligne"/>
        <w:jc w:val="both"/>
        <w:rPr>
          <w:lang w:val="fr-FR"/>
        </w:rPr>
      </w:pPr>
    </w:p>
    <w:p w14:paraId="2E2D2B44" w14:textId="53AFA396" w:rsidR="00CD7BF3" w:rsidRPr="00DA1034" w:rsidRDefault="0096056C" w:rsidP="005548B3">
      <w:pPr>
        <w:pStyle w:val="Sansinterligne"/>
        <w:jc w:val="center"/>
        <w:rPr>
          <w:b/>
          <w:bCs/>
          <w:lang w:val="fr-FR"/>
        </w:rPr>
      </w:pPr>
      <w:r w:rsidRPr="00DA1034">
        <w:rPr>
          <w:b/>
          <w:bCs/>
          <w:lang w:val="fr-FR"/>
        </w:rPr>
        <w:t xml:space="preserve">- </w:t>
      </w:r>
      <w:r w:rsidR="00DA1034" w:rsidRPr="00DA1034">
        <w:rPr>
          <w:b/>
          <w:bCs/>
          <w:lang w:val="fr-FR"/>
        </w:rPr>
        <w:t>FIN</w:t>
      </w:r>
      <w:r w:rsidRPr="00DA1034">
        <w:rPr>
          <w:b/>
          <w:bCs/>
          <w:lang w:val="fr-FR"/>
        </w:rPr>
        <w:t xml:space="preserve"> -</w:t>
      </w:r>
    </w:p>
    <w:p w14:paraId="73A0401F" w14:textId="77777777" w:rsidR="00992B4C" w:rsidRPr="00DA1034" w:rsidRDefault="00992B4C" w:rsidP="00A21CBD">
      <w:pPr>
        <w:pStyle w:val="Sansinterligne"/>
        <w:jc w:val="both"/>
        <w:rPr>
          <w:lang w:val="fr-FR"/>
        </w:rPr>
      </w:pPr>
    </w:p>
    <w:p w14:paraId="1CBE3CDF" w14:textId="69946AFF" w:rsidR="0096056C" w:rsidRPr="00DA1034" w:rsidRDefault="00B17A14" w:rsidP="00A21CBD">
      <w:pPr>
        <w:pStyle w:val="Sansinterligne"/>
        <w:jc w:val="both"/>
        <w:rPr>
          <w:lang w:val="fr-FR"/>
        </w:rPr>
      </w:pPr>
      <w:r w:rsidRPr="00B17A14">
        <w:rPr>
          <w:lang w:val="fr-FR"/>
        </w:rPr>
        <w:t>Pour de plus amples informations, veuillez contacter</w:t>
      </w:r>
      <w:r>
        <w:rPr>
          <w:lang w:val="fr-FR"/>
        </w:rPr>
        <w:t xml:space="preserve"> </w:t>
      </w:r>
      <w:r w:rsidR="001C0F4B" w:rsidRPr="00DA1034">
        <w:rPr>
          <w:lang w:val="fr-FR"/>
        </w:rPr>
        <w:t>:</w:t>
      </w:r>
      <w:r w:rsidR="001C3B3C" w:rsidRPr="00DA1034">
        <w:rPr>
          <w:lang w:val="fr-FR"/>
        </w:rPr>
        <w:t xml:space="preserve"> </w:t>
      </w:r>
    </w:p>
    <w:p w14:paraId="6D242C63" w14:textId="77777777" w:rsidR="00723387" w:rsidRPr="00DA1034" w:rsidRDefault="00723387" w:rsidP="00A21CBD">
      <w:pPr>
        <w:pStyle w:val="Sansinterligne"/>
        <w:jc w:val="both"/>
        <w:rPr>
          <w:lang w:val="fr-FR"/>
        </w:rPr>
      </w:pPr>
    </w:p>
    <w:p w14:paraId="1F531D2A" w14:textId="4768B77B" w:rsidR="0096056C" w:rsidRPr="00B17A14" w:rsidRDefault="001C3B3C" w:rsidP="00A21CBD">
      <w:pPr>
        <w:pStyle w:val="Sansinterligne"/>
        <w:jc w:val="both"/>
        <w:rPr>
          <w:b/>
          <w:bCs/>
          <w:lang w:val="fr-FR"/>
        </w:rPr>
      </w:pPr>
      <w:r w:rsidRPr="00B17A14">
        <w:rPr>
          <w:b/>
          <w:bCs/>
          <w:lang w:val="fr-FR"/>
        </w:rPr>
        <w:t xml:space="preserve">Helios </w:t>
      </w:r>
      <w:r w:rsidR="00B17A14" w:rsidRPr="00B17A14">
        <w:rPr>
          <w:b/>
          <w:bCs/>
          <w:lang w:val="fr-FR"/>
        </w:rPr>
        <w:t>au Royaume-U</w:t>
      </w:r>
      <w:r w:rsidR="00B17A14">
        <w:rPr>
          <w:b/>
          <w:bCs/>
          <w:lang w:val="fr-FR"/>
        </w:rPr>
        <w:t>ni</w:t>
      </w:r>
    </w:p>
    <w:p w14:paraId="3FF8C65B" w14:textId="6E8AECDC" w:rsidR="00723387" w:rsidRPr="00B17A14" w:rsidRDefault="00495163" w:rsidP="00A21CBD">
      <w:pPr>
        <w:pStyle w:val="Sansinterligne"/>
        <w:jc w:val="both"/>
        <w:rPr>
          <w:lang w:val="fr-FR"/>
        </w:rPr>
      </w:pPr>
      <w:hyperlink r:id="rId11" w:history="1">
        <w:r w:rsidR="00723387" w:rsidRPr="00B17A14">
          <w:rPr>
            <w:rStyle w:val="Lienhypertexte"/>
            <w:color w:val="auto"/>
            <w:u w:val="none"/>
            <w:lang w:val="fr-FR"/>
          </w:rPr>
          <w:t>heliosmedia@teneo.com</w:t>
        </w:r>
      </w:hyperlink>
      <w:r w:rsidR="001C3B3C" w:rsidRPr="00B17A14">
        <w:rPr>
          <w:lang w:val="fr-FR"/>
        </w:rPr>
        <w:t xml:space="preserve"> </w:t>
      </w:r>
    </w:p>
    <w:p w14:paraId="5D70664F" w14:textId="59DB7B97" w:rsidR="0096056C" w:rsidRPr="0019256D" w:rsidRDefault="001C3B3C" w:rsidP="00A21CBD">
      <w:pPr>
        <w:pStyle w:val="Sansinterligne"/>
        <w:jc w:val="both"/>
        <w:rPr>
          <w:lang w:val="fr-FR"/>
        </w:rPr>
      </w:pPr>
      <w:r w:rsidRPr="0019256D">
        <w:rPr>
          <w:lang w:val="fr-FR"/>
        </w:rPr>
        <w:t xml:space="preserve">Haya Herbert-Burns </w:t>
      </w:r>
      <w:r w:rsidR="0071074B" w:rsidRPr="0019256D">
        <w:rPr>
          <w:lang w:val="fr-FR"/>
        </w:rPr>
        <w:t>/ Isobel Cullinan</w:t>
      </w:r>
    </w:p>
    <w:p w14:paraId="79E6EC3B" w14:textId="19D8C5DA" w:rsidR="00723387" w:rsidRPr="0019256D" w:rsidRDefault="001C3B3C" w:rsidP="00A21CBD">
      <w:pPr>
        <w:pStyle w:val="Sansinterligne"/>
        <w:jc w:val="both"/>
        <w:rPr>
          <w:lang w:val="fr-FR"/>
        </w:rPr>
      </w:pPr>
      <w:r w:rsidRPr="0019256D">
        <w:rPr>
          <w:lang w:val="fr-FR"/>
        </w:rPr>
        <w:t xml:space="preserve">+44 (0)7342 031 051 </w:t>
      </w:r>
      <w:r w:rsidR="0071074B" w:rsidRPr="0019256D">
        <w:rPr>
          <w:lang w:val="fr-FR"/>
        </w:rPr>
        <w:t>/ +44 (0)7584 103654</w:t>
      </w:r>
    </w:p>
    <w:p w14:paraId="77D15737" w14:textId="77777777" w:rsidR="00723387" w:rsidRPr="0019256D" w:rsidRDefault="00723387" w:rsidP="00A21CBD">
      <w:pPr>
        <w:pStyle w:val="Sansinterligne"/>
        <w:jc w:val="both"/>
        <w:rPr>
          <w:lang w:val="fr-FR"/>
        </w:rPr>
      </w:pPr>
    </w:p>
    <w:p w14:paraId="4B951E4F" w14:textId="191AC692" w:rsidR="00723387" w:rsidRPr="0019256D" w:rsidRDefault="001C3B3C" w:rsidP="00A21CBD">
      <w:pPr>
        <w:pStyle w:val="Sansinterligne"/>
        <w:jc w:val="both"/>
        <w:rPr>
          <w:b/>
          <w:bCs/>
          <w:lang w:val="fr-MA"/>
        </w:rPr>
      </w:pPr>
      <w:r w:rsidRPr="0019256D">
        <w:rPr>
          <w:b/>
          <w:bCs/>
          <w:lang w:val="fr-MA"/>
        </w:rPr>
        <w:t xml:space="preserve">Helios </w:t>
      </w:r>
      <w:r w:rsidR="00B17A14" w:rsidRPr="0019256D">
        <w:rPr>
          <w:b/>
          <w:bCs/>
          <w:lang w:val="fr-MA"/>
        </w:rPr>
        <w:t>en Afrique</w:t>
      </w:r>
    </w:p>
    <w:p w14:paraId="6CBC3197" w14:textId="3B861ED4" w:rsidR="00723387" w:rsidRPr="0019256D" w:rsidRDefault="00495163" w:rsidP="00A21CBD">
      <w:pPr>
        <w:pStyle w:val="Sansinterligne"/>
        <w:jc w:val="both"/>
        <w:rPr>
          <w:lang w:val="fr-MA"/>
        </w:rPr>
      </w:pPr>
      <w:hyperlink r:id="rId12" w:history="1">
        <w:r w:rsidR="00723387" w:rsidRPr="0019256D">
          <w:rPr>
            <w:rStyle w:val="Lienhypertexte"/>
            <w:color w:val="auto"/>
            <w:u w:val="none"/>
            <w:lang w:val="fr-MA"/>
          </w:rPr>
          <w:t>ksayegrih@hopscotchafrica.com</w:t>
        </w:r>
      </w:hyperlink>
      <w:r w:rsidR="001C3B3C" w:rsidRPr="0019256D">
        <w:rPr>
          <w:lang w:val="fr-MA"/>
        </w:rPr>
        <w:t xml:space="preserve"> </w:t>
      </w:r>
    </w:p>
    <w:p w14:paraId="31C5EE5A" w14:textId="77777777" w:rsidR="00723387" w:rsidRPr="003F75B8" w:rsidRDefault="001C3B3C" w:rsidP="00A21CBD">
      <w:pPr>
        <w:pStyle w:val="Sansinterligne"/>
        <w:jc w:val="both"/>
        <w:rPr>
          <w:lang w:val="fr-FR"/>
        </w:rPr>
      </w:pPr>
      <w:r w:rsidRPr="003F75B8">
        <w:rPr>
          <w:lang w:val="fr-FR"/>
        </w:rPr>
        <w:t xml:space="preserve">Kenza </w:t>
      </w:r>
      <w:proofErr w:type="spellStart"/>
      <w:r w:rsidRPr="003F75B8">
        <w:rPr>
          <w:lang w:val="fr-FR"/>
        </w:rPr>
        <w:t>Sayegrih</w:t>
      </w:r>
      <w:proofErr w:type="spellEnd"/>
      <w:r w:rsidRPr="003F75B8">
        <w:rPr>
          <w:lang w:val="fr-FR"/>
        </w:rPr>
        <w:t xml:space="preserve"> </w:t>
      </w:r>
    </w:p>
    <w:p w14:paraId="2346D8EF" w14:textId="77777777" w:rsidR="00723387" w:rsidRPr="003822C7" w:rsidRDefault="001C3B3C" w:rsidP="00A21CBD">
      <w:pPr>
        <w:pStyle w:val="Sansinterligne"/>
        <w:jc w:val="both"/>
        <w:rPr>
          <w:lang w:val="fr-FR"/>
        </w:rPr>
      </w:pPr>
      <w:r w:rsidRPr="003822C7">
        <w:rPr>
          <w:lang w:val="fr-FR"/>
        </w:rPr>
        <w:t xml:space="preserve">+212 660 404 789 </w:t>
      </w:r>
    </w:p>
    <w:p w14:paraId="5C83CCCD" w14:textId="77777777" w:rsidR="00723387" w:rsidRPr="003822C7" w:rsidRDefault="00723387" w:rsidP="00A21CBD">
      <w:pPr>
        <w:pStyle w:val="Sansinterligne"/>
        <w:jc w:val="both"/>
        <w:rPr>
          <w:lang w:val="fr-FR"/>
        </w:rPr>
      </w:pPr>
    </w:p>
    <w:p w14:paraId="0E42F57F" w14:textId="3B1AB9B8" w:rsidR="00723387" w:rsidRPr="00DA1034" w:rsidRDefault="00DA1034" w:rsidP="00A21CBD">
      <w:pPr>
        <w:pStyle w:val="Sansinterligne"/>
        <w:jc w:val="both"/>
        <w:rPr>
          <w:b/>
          <w:bCs/>
          <w:lang w:val="fr-FR"/>
        </w:rPr>
      </w:pPr>
      <w:r w:rsidRPr="00DA1034">
        <w:rPr>
          <w:b/>
          <w:bCs/>
          <w:lang w:val="fr-FR"/>
        </w:rPr>
        <w:t xml:space="preserve">Notes aux </w:t>
      </w:r>
      <w:r w:rsidR="00B17A14">
        <w:rPr>
          <w:b/>
          <w:bCs/>
          <w:lang w:val="fr-FR"/>
        </w:rPr>
        <w:t>rédacteurs</w:t>
      </w:r>
    </w:p>
    <w:p w14:paraId="195C13A3" w14:textId="77777777" w:rsidR="00723387" w:rsidRPr="00DA1034" w:rsidRDefault="00723387" w:rsidP="00A21CBD">
      <w:pPr>
        <w:pStyle w:val="Sansinterligne"/>
        <w:jc w:val="both"/>
        <w:rPr>
          <w:b/>
          <w:bCs/>
          <w:lang w:val="fr-FR"/>
        </w:rPr>
      </w:pPr>
    </w:p>
    <w:p w14:paraId="336B1C05" w14:textId="165CF661" w:rsidR="00723387" w:rsidRPr="00DA1034" w:rsidRDefault="004B0710" w:rsidP="00A21CBD">
      <w:pPr>
        <w:pStyle w:val="Sansinterligne"/>
        <w:jc w:val="both"/>
        <w:rPr>
          <w:b/>
          <w:bCs/>
          <w:lang w:val="fr-FR"/>
        </w:rPr>
      </w:pPr>
      <w:r>
        <w:rPr>
          <w:b/>
          <w:bCs/>
          <w:lang w:val="fr-FR"/>
        </w:rPr>
        <w:t>Au sujet d’</w:t>
      </w:r>
      <w:proofErr w:type="spellStart"/>
      <w:r w:rsidR="00DA1034" w:rsidRPr="00DA1034">
        <w:rPr>
          <w:b/>
          <w:bCs/>
          <w:lang w:val="fr-FR"/>
        </w:rPr>
        <w:t>Helios</w:t>
      </w:r>
      <w:proofErr w:type="spellEnd"/>
      <w:r w:rsidR="00DA1034" w:rsidRPr="00DA1034">
        <w:rPr>
          <w:b/>
          <w:bCs/>
          <w:lang w:val="fr-FR"/>
        </w:rPr>
        <w:t xml:space="preserve"> Investment </w:t>
      </w:r>
      <w:proofErr w:type="spellStart"/>
      <w:r w:rsidR="00DA1034" w:rsidRPr="00DA1034">
        <w:rPr>
          <w:b/>
          <w:bCs/>
          <w:lang w:val="fr-FR"/>
        </w:rPr>
        <w:t>Partners</w:t>
      </w:r>
      <w:proofErr w:type="spellEnd"/>
    </w:p>
    <w:p w14:paraId="48FF21CF" w14:textId="77777777" w:rsidR="00723387" w:rsidRPr="00DA1034" w:rsidRDefault="00723387" w:rsidP="00A21CBD">
      <w:pPr>
        <w:pStyle w:val="Sansinterligne"/>
        <w:jc w:val="both"/>
        <w:rPr>
          <w:lang w:val="fr-FR"/>
        </w:rPr>
      </w:pPr>
    </w:p>
    <w:p w14:paraId="47EE7B7E" w14:textId="5604C233" w:rsidR="00723387" w:rsidRPr="00DA1034" w:rsidRDefault="00755DA3" w:rsidP="00A21CBD">
      <w:pPr>
        <w:pStyle w:val="Sansinterligne"/>
        <w:jc w:val="both"/>
        <w:rPr>
          <w:lang w:val="fr-FR"/>
        </w:rPr>
      </w:pPr>
      <w:r w:rsidRPr="00755DA3">
        <w:rPr>
          <w:lang w:val="fr-FR"/>
        </w:rPr>
        <w:t xml:space="preserve">Fondé en 2004, </w:t>
      </w:r>
      <w:proofErr w:type="spellStart"/>
      <w:r w:rsidRPr="00755DA3">
        <w:rPr>
          <w:lang w:val="fr-FR"/>
        </w:rPr>
        <w:t>Helios</w:t>
      </w:r>
      <w:proofErr w:type="spellEnd"/>
      <w:r w:rsidRPr="00755DA3">
        <w:rPr>
          <w:lang w:val="fr-FR"/>
        </w:rPr>
        <w:t xml:space="preserve"> Investment </w:t>
      </w:r>
      <w:proofErr w:type="spellStart"/>
      <w:r w:rsidRPr="00755DA3">
        <w:rPr>
          <w:lang w:val="fr-FR"/>
        </w:rPr>
        <w:t>Partners</w:t>
      </w:r>
      <w:proofErr w:type="spellEnd"/>
      <w:r w:rsidRPr="00755DA3">
        <w:rPr>
          <w:lang w:val="fr-FR"/>
        </w:rPr>
        <w:t xml:space="preserve"> est le plus grand fond de capital investissement dédié à l'Afrique, dirigé par une équipe à prédominance africaine basée à Londres, Paris, Lagos et Nairobi. Avec un total de 3,6 milliards de dollars sous gestion, les sociétés du portefeuille d’Helios opèrent dans plus de 40 pays dans toutes les régions du continent. Helios fournit aux entreprises en expansion le capital et l’expertise dont elles ont besoin durant leurs phases de croissance. La stratégie d’investissement d’Helios vise à renforcer les leaders du marché africain dans les principaux secteurs économiques et à accompagner les entreprises dans leur création de valeur. La connaissance approfondie de l’environnement africain, l’engagement singulier au continent et la capacité à gérer la complexité font d’Helios, un partenaire de choix en Afrique.</w:t>
      </w:r>
    </w:p>
    <w:p w14:paraId="7E43BAA1" w14:textId="77777777" w:rsidR="00723387" w:rsidRPr="00DA1034" w:rsidRDefault="00723387" w:rsidP="00A21CBD">
      <w:pPr>
        <w:pStyle w:val="Sansinterligne"/>
        <w:jc w:val="both"/>
        <w:rPr>
          <w:lang w:val="fr-FR"/>
        </w:rPr>
      </w:pPr>
    </w:p>
    <w:p w14:paraId="65E2AB07" w14:textId="6D6E526E" w:rsidR="00723387" w:rsidRPr="00DA1034" w:rsidRDefault="004B0710" w:rsidP="00A21CBD">
      <w:pPr>
        <w:pStyle w:val="Sansinterligne"/>
        <w:jc w:val="both"/>
        <w:rPr>
          <w:b/>
          <w:bCs/>
          <w:lang w:val="fr-FR"/>
        </w:rPr>
      </w:pPr>
      <w:r>
        <w:rPr>
          <w:b/>
          <w:bCs/>
          <w:lang w:val="fr-FR"/>
        </w:rPr>
        <w:t>Au sujet</w:t>
      </w:r>
      <w:r w:rsidR="00DA1034" w:rsidRPr="00DA1034">
        <w:rPr>
          <w:b/>
          <w:bCs/>
          <w:lang w:val="fr-FR"/>
        </w:rPr>
        <w:t xml:space="preserve"> de Technique</w:t>
      </w:r>
      <w:r w:rsidR="00AF560D">
        <w:rPr>
          <w:b/>
          <w:bCs/>
          <w:lang w:val="fr-FR"/>
        </w:rPr>
        <w:t>s</w:t>
      </w:r>
      <w:r w:rsidR="00DA1034" w:rsidRPr="00DA1034">
        <w:rPr>
          <w:b/>
          <w:bCs/>
          <w:lang w:val="fr-FR"/>
        </w:rPr>
        <w:t xml:space="preserve"> Science Santé ("T2S"), IM Alliance, </w:t>
      </w:r>
      <w:proofErr w:type="spellStart"/>
      <w:r w:rsidR="00DA1034" w:rsidRPr="00DA1034">
        <w:rPr>
          <w:b/>
          <w:bCs/>
          <w:lang w:val="fr-FR"/>
        </w:rPr>
        <w:t>Cyclopharma</w:t>
      </w:r>
      <w:proofErr w:type="spellEnd"/>
      <w:r w:rsidR="00DA1034" w:rsidRPr="00DA1034">
        <w:rPr>
          <w:b/>
          <w:bCs/>
          <w:lang w:val="fr-FR"/>
        </w:rPr>
        <w:t xml:space="preserve"> et </w:t>
      </w:r>
      <w:proofErr w:type="spellStart"/>
      <w:r w:rsidR="00DA1034" w:rsidRPr="00DA1034">
        <w:rPr>
          <w:b/>
          <w:bCs/>
          <w:lang w:val="fr-FR"/>
        </w:rPr>
        <w:t>Binarios</w:t>
      </w:r>
      <w:proofErr w:type="spellEnd"/>
    </w:p>
    <w:p w14:paraId="6BCB2F0A" w14:textId="77777777" w:rsidR="00723387" w:rsidRPr="00DA1034" w:rsidRDefault="00723387" w:rsidP="00A21CBD">
      <w:pPr>
        <w:pStyle w:val="Sansinterligne"/>
        <w:jc w:val="both"/>
        <w:rPr>
          <w:lang w:val="fr-FR"/>
        </w:rPr>
      </w:pPr>
    </w:p>
    <w:p w14:paraId="008DD240" w14:textId="04A2C535" w:rsidR="00723387" w:rsidRPr="001C0F4B" w:rsidRDefault="001C0F4B" w:rsidP="00A21CBD">
      <w:pPr>
        <w:pStyle w:val="Sansinterligne"/>
        <w:jc w:val="both"/>
        <w:rPr>
          <w:lang w:val="fr-FR"/>
        </w:rPr>
      </w:pPr>
      <w:bookmarkStart w:id="2" w:name="_Hlk77847262"/>
      <w:r w:rsidRPr="001C0F4B">
        <w:rPr>
          <w:lang w:val="fr-FR"/>
        </w:rPr>
        <w:t xml:space="preserve">Fondée en 1992, la </w:t>
      </w:r>
      <w:r w:rsidR="004B0710">
        <w:rPr>
          <w:lang w:val="fr-FR"/>
        </w:rPr>
        <w:t>S</w:t>
      </w:r>
      <w:r w:rsidRPr="001C0F4B">
        <w:rPr>
          <w:lang w:val="fr-FR"/>
        </w:rPr>
        <w:t xml:space="preserve">ociété s'est depuis développée pour devenir le plus grand distributeur </w:t>
      </w:r>
      <w:proofErr w:type="spellStart"/>
      <w:r w:rsidRPr="001C0F4B">
        <w:rPr>
          <w:lang w:val="fr-FR"/>
        </w:rPr>
        <w:t>MedTech</w:t>
      </w:r>
      <w:proofErr w:type="spellEnd"/>
      <w:r w:rsidRPr="001C0F4B">
        <w:rPr>
          <w:lang w:val="fr-FR"/>
        </w:rPr>
        <w:t xml:space="preserve"> au Maroc, avec une expansion récente en Afrique francophone. La </w:t>
      </w:r>
      <w:r w:rsidR="004B0710">
        <w:rPr>
          <w:lang w:val="fr-FR"/>
        </w:rPr>
        <w:t>S</w:t>
      </w:r>
      <w:r w:rsidRPr="001C0F4B">
        <w:rPr>
          <w:lang w:val="fr-FR"/>
        </w:rPr>
        <w:t xml:space="preserve">ociété est une combinaison de quatre entités : T2S, IM Alliance, </w:t>
      </w:r>
      <w:proofErr w:type="spellStart"/>
      <w:r w:rsidRPr="001C0F4B">
        <w:rPr>
          <w:lang w:val="fr-FR"/>
        </w:rPr>
        <w:t>Cyclopharma</w:t>
      </w:r>
      <w:proofErr w:type="spellEnd"/>
      <w:r w:rsidRPr="001C0F4B">
        <w:rPr>
          <w:lang w:val="fr-FR"/>
        </w:rPr>
        <w:t xml:space="preserve"> et </w:t>
      </w:r>
      <w:proofErr w:type="spellStart"/>
      <w:r w:rsidRPr="001C0F4B">
        <w:rPr>
          <w:lang w:val="fr-FR"/>
        </w:rPr>
        <w:t>Binarios</w:t>
      </w:r>
      <w:proofErr w:type="spellEnd"/>
      <w:r w:rsidRPr="001C0F4B">
        <w:rPr>
          <w:lang w:val="fr-FR"/>
        </w:rPr>
        <w:t xml:space="preserve">. T2S est spécialisée dans la distribution et la maintenance d'équipements médicaux, principalement </w:t>
      </w:r>
      <w:r w:rsidR="00C565F7">
        <w:rPr>
          <w:lang w:val="fr-FR"/>
        </w:rPr>
        <w:t xml:space="preserve">en </w:t>
      </w:r>
      <w:r w:rsidRPr="001C0F4B">
        <w:rPr>
          <w:lang w:val="fr-FR"/>
        </w:rPr>
        <w:t xml:space="preserve">imagerie </w:t>
      </w:r>
      <w:r w:rsidR="00C565F7">
        <w:rPr>
          <w:lang w:val="fr-FR"/>
        </w:rPr>
        <w:t>médicale</w:t>
      </w:r>
      <w:r w:rsidRPr="001C0F4B">
        <w:rPr>
          <w:lang w:val="fr-FR"/>
        </w:rPr>
        <w:t xml:space="preserve">, </w:t>
      </w:r>
      <w:r w:rsidR="00C565F7">
        <w:rPr>
          <w:lang w:val="fr-FR"/>
        </w:rPr>
        <w:t xml:space="preserve">en </w:t>
      </w:r>
      <w:r w:rsidRPr="001C0F4B">
        <w:rPr>
          <w:lang w:val="fr-FR"/>
        </w:rPr>
        <w:t xml:space="preserve">ultrasons et </w:t>
      </w:r>
      <w:r w:rsidR="00C565F7">
        <w:rPr>
          <w:lang w:val="fr-FR"/>
        </w:rPr>
        <w:t xml:space="preserve">en </w:t>
      </w:r>
      <w:r w:rsidRPr="001C0F4B">
        <w:rPr>
          <w:lang w:val="fr-FR"/>
        </w:rPr>
        <w:t xml:space="preserve">oncologie. IM Alliance opère dans la distribution </w:t>
      </w:r>
      <w:r w:rsidR="00C565F7">
        <w:rPr>
          <w:lang w:val="fr-FR"/>
        </w:rPr>
        <w:t>de dispositifs</w:t>
      </w:r>
      <w:r w:rsidR="00C565F7" w:rsidRPr="001C0F4B">
        <w:rPr>
          <w:lang w:val="fr-FR"/>
        </w:rPr>
        <w:t xml:space="preserve"> </w:t>
      </w:r>
      <w:r w:rsidRPr="001C0F4B">
        <w:rPr>
          <w:lang w:val="fr-FR"/>
        </w:rPr>
        <w:t xml:space="preserve">et de récepteurs </w:t>
      </w:r>
      <w:r w:rsidR="00C565F7">
        <w:rPr>
          <w:lang w:val="fr-FR"/>
        </w:rPr>
        <w:t xml:space="preserve">(à vérifier avec M. Bouzid) </w:t>
      </w:r>
      <w:r w:rsidRPr="001C0F4B">
        <w:rPr>
          <w:lang w:val="fr-FR"/>
        </w:rPr>
        <w:t xml:space="preserve">de diagnostic in-vitro, d'équipements de radiologie et d'implants cardio-vasculaires. Cyclopharma </w:t>
      </w:r>
      <w:r w:rsidR="00C565F7">
        <w:rPr>
          <w:lang w:val="fr-FR"/>
        </w:rPr>
        <w:t>est spécialisée dans</w:t>
      </w:r>
      <w:r w:rsidRPr="001C0F4B">
        <w:rPr>
          <w:lang w:val="fr-FR"/>
        </w:rPr>
        <w:t xml:space="preserve"> la production </w:t>
      </w:r>
      <w:r w:rsidR="00C565F7">
        <w:rPr>
          <w:lang w:val="fr-FR"/>
        </w:rPr>
        <w:t xml:space="preserve">de </w:t>
      </w:r>
      <w:r w:rsidR="00C565F7" w:rsidRPr="001C0F4B">
        <w:rPr>
          <w:lang w:val="fr-FR"/>
        </w:rPr>
        <w:t xml:space="preserve">radiopharmaceutiques </w:t>
      </w:r>
      <w:r w:rsidRPr="001C0F4B">
        <w:rPr>
          <w:lang w:val="fr-FR"/>
        </w:rPr>
        <w:t xml:space="preserve">et de la distribution de produits pharmaceutiques </w:t>
      </w:r>
      <w:r w:rsidR="00C565F7">
        <w:rPr>
          <w:lang w:val="fr-FR"/>
        </w:rPr>
        <w:t>tels que les produits de</w:t>
      </w:r>
      <w:r w:rsidRPr="001C0F4B">
        <w:rPr>
          <w:lang w:val="fr-FR"/>
        </w:rPr>
        <w:t xml:space="preserve"> contraste pour l'imagerie. </w:t>
      </w:r>
      <w:proofErr w:type="spellStart"/>
      <w:r w:rsidRPr="001C0F4B">
        <w:rPr>
          <w:lang w:val="fr-FR"/>
        </w:rPr>
        <w:t>Binarios</w:t>
      </w:r>
      <w:proofErr w:type="spellEnd"/>
      <w:r w:rsidRPr="001C0F4B">
        <w:rPr>
          <w:lang w:val="fr-FR"/>
        </w:rPr>
        <w:t xml:space="preserve"> développe et gère des systèmes d'information pour le secteur médical, notamment le traitement et l'archivage des </w:t>
      </w:r>
      <w:r w:rsidR="00C565F7">
        <w:rPr>
          <w:lang w:val="fr-FR"/>
        </w:rPr>
        <w:t xml:space="preserve">examens de </w:t>
      </w:r>
      <w:r w:rsidRPr="001C0F4B">
        <w:rPr>
          <w:lang w:val="fr-FR"/>
        </w:rPr>
        <w:t xml:space="preserve">radiologie. La </w:t>
      </w:r>
      <w:r w:rsidR="004B0710">
        <w:rPr>
          <w:lang w:val="fr-FR"/>
        </w:rPr>
        <w:t>S</w:t>
      </w:r>
      <w:r w:rsidRPr="001C0F4B">
        <w:rPr>
          <w:lang w:val="fr-FR"/>
        </w:rPr>
        <w:t xml:space="preserve">ociété est le distributeur exclusif </w:t>
      </w:r>
      <w:r w:rsidR="00C565F7">
        <w:rPr>
          <w:lang w:val="fr-FR"/>
        </w:rPr>
        <w:t xml:space="preserve">de plusieurs </w:t>
      </w:r>
      <w:r w:rsidRPr="001C0F4B">
        <w:rPr>
          <w:lang w:val="fr-FR"/>
        </w:rPr>
        <w:t>équipementiers de premier plan dans le monde</w:t>
      </w:r>
      <w:r w:rsidR="00723387" w:rsidRPr="001C0F4B">
        <w:rPr>
          <w:lang w:val="fr-FR"/>
        </w:rPr>
        <w:t xml:space="preserve">. </w:t>
      </w:r>
      <w:bookmarkEnd w:id="2"/>
    </w:p>
    <w:sectPr w:rsidR="00723387" w:rsidRPr="001C0F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Source Sans Pro"/>
    <w:charset w:val="00"/>
    <w:family w:val="swiss"/>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6274B"/>
    <w:multiLevelType w:val="hybridMultilevel"/>
    <w:tmpl w:val="AAB2FE52"/>
    <w:lvl w:ilvl="0" w:tplc="3D265490">
      <w:start w:val="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00E6B"/>
    <w:multiLevelType w:val="hybridMultilevel"/>
    <w:tmpl w:val="91002C12"/>
    <w:lvl w:ilvl="0" w:tplc="B93228E8">
      <w:start w:val="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181E1D"/>
    <w:multiLevelType w:val="hybridMultilevel"/>
    <w:tmpl w:val="14D0D874"/>
    <w:lvl w:ilvl="0" w:tplc="484E6B54">
      <w:start w:val="20"/>
      <w:numFmt w:val="bullet"/>
      <w:lvlText w:val="-"/>
      <w:lvlJc w:val="left"/>
      <w:pPr>
        <w:ind w:left="1488" w:hanging="360"/>
      </w:pPr>
      <w:rPr>
        <w:rFonts w:ascii="Calibri" w:eastAsiaTheme="minorHAnsi" w:hAnsi="Calibri" w:cs="Calibri"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3" w15:restartNumberingAfterBreak="0">
    <w:nsid w:val="790B697D"/>
    <w:multiLevelType w:val="hybridMultilevel"/>
    <w:tmpl w:val="5F22171E"/>
    <w:lvl w:ilvl="0" w:tplc="34888FC0">
      <w:start w:val="20"/>
      <w:numFmt w:val="bullet"/>
      <w:lvlText w:val="-"/>
      <w:lvlJc w:val="left"/>
      <w:pPr>
        <w:ind w:left="1128" w:hanging="360"/>
      </w:pPr>
      <w:rPr>
        <w:rFonts w:ascii="Calibri" w:eastAsiaTheme="minorHAnsi" w:hAnsi="Calibri" w:cs="Calibri"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1C3B3C"/>
    <w:rsid w:val="00002DA2"/>
    <w:rsid w:val="00003A91"/>
    <w:rsid w:val="0003392C"/>
    <w:rsid w:val="0003610D"/>
    <w:rsid w:val="00055D9D"/>
    <w:rsid w:val="00056E1D"/>
    <w:rsid w:val="0006386E"/>
    <w:rsid w:val="00064904"/>
    <w:rsid w:val="00072414"/>
    <w:rsid w:val="00081D4C"/>
    <w:rsid w:val="00090641"/>
    <w:rsid w:val="000B287D"/>
    <w:rsid w:val="000D59C3"/>
    <w:rsid w:val="000D7606"/>
    <w:rsid w:val="000F00AB"/>
    <w:rsid w:val="00101332"/>
    <w:rsid w:val="0010454B"/>
    <w:rsid w:val="00111A83"/>
    <w:rsid w:val="00123424"/>
    <w:rsid w:val="001353AD"/>
    <w:rsid w:val="00141C68"/>
    <w:rsid w:val="001431E0"/>
    <w:rsid w:val="001517DA"/>
    <w:rsid w:val="001540C7"/>
    <w:rsid w:val="00164D83"/>
    <w:rsid w:val="00165D92"/>
    <w:rsid w:val="001666AA"/>
    <w:rsid w:val="0018377C"/>
    <w:rsid w:val="0019256D"/>
    <w:rsid w:val="00194370"/>
    <w:rsid w:val="001B1546"/>
    <w:rsid w:val="001B1A22"/>
    <w:rsid w:val="001C0F4B"/>
    <w:rsid w:val="001C32C5"/>
    <w:rsid w:val="001C3B3C"/>
    <w:rsid w:val="002427CE"/>
    <w:rsid w:val="00247B2D"/>
    <w:rsid w:val="00293A34"/>
    <w:rsid w:val="002A6C61"/>
    <w:rsid w:val="002D29FD"/>
    <w:rsid w:val="002F1CEA"/>
    <w:rsid w:val="003008A3"/>
    <w:rsid w:val="003064CB"/>
    <w:rsid w:val="00311E76"/>
    <w:rsid w:val="00324650"/>
    <w:rsid w:val="00333FA6"/>
    <w:rsid w:val="0034250C"/>
    <w:rsid w:val="00345B8F"/>
    <w:rsid w:val="003475FF"/>
    <w:rsid w:val="00374112"/>
    <w:rsid w:val="003822C7"/>
    <w:rsid w:val="003934F6"/>
    <w:rsid w:val="003A62B4"/>
    <w:rsid w:val="003B14BE"/>
    <w:rsid w:val="003F4D63"/>
    <w:rsid w:val="003F75B8"/>
    <w:rsid w:val="00436CCF"/>
    <w:rsid w:val="00451882"/>
    <w:rsid w:val="00486027"/>
    <w:rsid w:val="00495163"/>
    <w:rsid w:val="004B0710"/>
    <w:rsid w:val="004C5849"/>
    <w:rsid w:val="004E4330"/>
    <w:rsid w:val="004E4D78"/>
    <w:rsid w:val="005016C8"/>
    <w:rsid w:val="005548B3"/>
    <w:rsid w:val="00566EF8"/>
    <w:rsid w:val="00582860"/>
    <w:rsid w:val="005C1D4C"/>
    <w:rsid w:val="005C65DB"/>
    <w:rsid w:val="005D023B"/>
    <w:rsid w:val="005D2F3F"/>
    <w:rsid w:val="005E3EF5"/>
    <w:rsid w:val="005F7146"/>
    <w:rsid w:val="00603596"/>
    <w:rsid w:val="0062747F"/>
    <w:rsid w:val="00637EBB"/>
    <w:rsid w:val="00643CC4"/>
    <w:rsid w:val="00647A7E"/>
    <w:rsid w:val="00666DBE"/>
    <w:rsid w:val="006C54B8"/>
    <w:rsid w:val="006E2A16"/>
    <w:rsid w:val="006E539C"/>
    <w:rsid w:val="006E5F78"/>
    <w:rsid w:val="006F1DCD"/>
    <w:rsid w:val="00702C70"/>
    <w:rsid w:val="0071074B"/>
    <w:rsid w:val="00723387"/>
    <w:rsid w:val="00734E98"/>
    <w:rsid w:val="007372DA"/>
    <w:rsid w:val="00745298"/>
    <w:rsid w:val="00755DA3"/>
    <w:rsid w:val="00756A58"/>
    <w:rsid w:val="007659D8"/>
    <w:rsid w:val="00797DBA"/>
    <w:rsid w:val="007B564F"/>
    <w:rsid w:val="007C086F"/>
    <w:rsid w:val="007D6B2F"/>
    <w:rsid w:val="007F1666"/>
    <w:rsid w:val="007F477B"/>
    <w:rsid w:val="00812875"/>
    <w:rsid w:val="008216AF"/>
    <w:rsid w:val="00834CA4"/>
    <w:rsid w:val="008558D7"/>
    <w:rsid w:val="00856D1F"/>
    <w:rsid w:val="00864F48"/>
    <w:rsid w:val="008667F0"/>
    <w:rsid w:val="00891310"/>
    <w:rsid w:val="008C453E"/>
    <w:rsid w:val="008C744A"/>
    <w:rsid w:val="008E5D59"/>
    <w:rsid w:val="008F12C1"/>
    <w:rsid w:val="009235A4"/>
    <w:rsid w:val="00930B03"/>
    <w:rsid w:val="009365DD"/>
    <w:rsid w:val="00954CDE"/>
    <w:rsid w:val="0096056C"/>
    <w:rsid w:val="00964F72"/>
    <w:rsid w:val="0098148D"/>
    <w:rsid w:val="009871AF"/>
    <w:rsid w:val="00991055"/>
    <w:rsid w:val="00992B4C"/>
    <w:rsid w:val="009C7AC9"/>
    <w:rsid w:val="009E3542"/>
    <w:rsid w:val="00A21CBD"/>
    <w:rsid w:val="00A25545"/>
    <w:rsid w:val="00A74E89"/>
    <w:rsid w:val="00A81FC5"/>
    <w:rsid w:val="00A86D36"/>
    <w:rsid w:val="00AA2E07"/>
    <w:rsid w:val="00AB0F6E"/>
    <w:rsid w:val="00AB218F"/>
    <w:rsid w:val="00AC0084"/>
    <w:rsid w:val="00AC5CBE"/>
    <w:rsid w:val="00AD1EBD"/>
    <w:rsid w:val="00AF4FC2"/>
    <w:rsid w:val="00AF560D"/>
    <w:rsid w:val="00B16268"/>
    <w:rsid w:val="00B17A14"/>
    <w:rsid w:val="00B34BF9"/>
    <w:rsid w:val="00B42B94"/>
    <w:rsid w:val="00B829E4"/>
    <w:rsid w:val="00B87CC6"/>
    <w:rsid w:val="00BC4F01"/>
    <w:rsid w:val="00BE33FC"/>
    <w:rsid w:val="00BF291D"/>
    <w:rsid w:val="00C0154E"/>
    <w:rsid w:val="00C16359"/>
    <w:rsid w:val="00C264D6"/>
    <w:rsid w:val="00C4129D"/>
    <w:rsid w:val="00C565F7"/>
    <w:rsid w:val="00C72F75"/>
    <w:rsid w:val="00C737E8"/>
    <w:rsid w:val="00CA60D4"/>
    <w:rsid w:val="00CA784D"/>
    <w:rsid w:val="00CB2CEC"/>
    <w:rsid w:val="00CC575B"/>
    <w:rsid w:val="00CD1EE8"/>
    <w:rsid w:val="00CD7BF3"/>
    <w:rsid w:val="00D0010D"/>
    <w:rsid w:val="00D2678C"/>
    <w:rsid w:val="00D500F7"/>
    <w:rsid w:val="00D514DB"/>
    <w:rsid w:val="00D8379B"/>
    <w:rsid w:val="00D84BA1"/>
    <w:rsid w:val="00D95B99"/>
    <w:rsid w:val="00DA1034"/>
    <w:rsid w:val="00DA146A"/>
    <w:rsid w:val="00DB0F26"/>
    <w:rsid w:val="00DB5139"/>
    <w:rsid w:val="00DC3F0D"/>
    <w:rsid w:val="00DC72AD"/>
    <w:rsid w:val="00DD2005"/>
    <w:rsid w:val="00DF6DD9"/>
    <w:rsid w:val="00E17881"/>
    <w:rsid w:val="00E17D12"/>
    <w:rsid w:val="00E30BEB"/>
    <w:rsid w:val="00EA17E2"/>
    <w:rsid w:val="00EB4046"/>
    <w:rsid w:val="00EE61A5"/>
    <w:rsid w:val="00F33A68"/>
    <w:rsid w:val="00F3611C"/>
    <w:rsid w:val="00F520B5"/>
    <w:rsid w:val="00F864D8"/>
    <w:rsid w:val="00FA3CCD"/>
    <w:rsid w:val="00FB614C"/>
    <w:rsid w:val="00FC079E"/>
    <w:rsid w:val="00FC1640"/>
    <w:rsid w:val="00FC1F41"/>
    <w:rsid w:val="00FC3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7E4C2"/>
  <w15:chartTrackingRefBased/>
  <w15:docId w15:val="{763A8B91-46BB-480F-A9D1-6E1CD7C1F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056C"/>
    <w:pPr>
      <w:ind w:left="720"/>
      <w:contextualSpacing/>
    </w:pPr>
  </w:style>
  <w:style w:type="paragraph" w:styleId="Sansinterligne">
    <w:name w:val="No Spacing"/>
    <w:uiPriority w:val="1"/>
    <w:qFormat/>
    <w:rsid w:val="00723387"/>
    <w:pPr>
      <w:spacing w:after="0" w:line="240" w:lineRule="auto"/>
    </w:pPr>
  </w:style>
  <w:style w:type="character" w:styleId="Lienhypertexte">
    <w:name w:val="Hyperlink"/>
    <w:basedOn w:val="Policepardfaut"/>
    <w:uiPriority w:val="99"/>
    <w:unhideWhenUsed/>
    <w:rsid w:val="00723387"/>
    <w:rPr>
      <w:color w:val="0563C1" w:themeColor="hyperlink"/>
      <w:u w:val="single"/>
    </w:rPr>
  </w:style>
  <w:style w:type="character" w:styleId="Mentionnonrsolue">
    <w:name w:val="Unresolved Mention"/>
    <w:basedOn w:val="Policepardfaut"/>
    <w:uiPriority w:val="99"/>
    <w:semiHidden/>
    <w:unhideWhenUsed/>
    <w:rsid w:val="00723387"/>
    <w:rPr>
      <w:color w:val="605E5C"/>
      <w:shd w:val="clear" w:color="auto" w:fill="E1DFDD"/>
    </w:rPr>
  </w:style>
  <w:style w:type="paragraph" w:customStyle="1" w:styleId="Default">
    <w:name w:val="Default"/>
    <w:rsid w:val="00F33A68"/>
    <w:pPr>
      <w:autoSpaceDE w:val="0"/>
      <w:autoSpaceDN w:val="0"/>
      <w:adjustRightInd w:val="0"/>
      <w:spacing w:after="0" w:line="240" w:lineRule="auto"/>
    </w:pPr>
    <w:rPr>
      <w:rFonts w:ascii="Source Sans Pro" w:hAnsi="Source Sans Pro" w:cs="Source Sans Pro"/>
      <w:color w:val="000000"/>
      <w:sz w:val="24"/>
      <w:szCs w:val="24"/>
    </w:rPr>
  </w:style>
  <w:style w:type="character" w:styleId="Marquedecommentaire">
    <w:name w:val="annotation reference"/>
    <w:basedOn w:val="Policepardfaut"/>
    <w:uiPriority w:val="99"/>
    <w:semiHidden/>
    <w:unhideWhenUsed/>
    <w:rsid w:val="00A74E89"/>
    <w:rPr>
      <w:sz w:val="16"/>
      <w:szCs w:val="16"/>
    </w:rPr>
  </w:style>
  <w:style w:type="paragraph" w:styleId="Commentaire">
    <w:name w:val="annotation text"/>
    <w:basedOn w:val="Normal"/>
    <w:link w:val="CommentaireCar"/>
    <w:uiPriority w:val="99"/>
    <w:unhideWhenUsed/>
    <w:rsid w:val="00A74E89"/>
    <w:pPr>
      <w:spacing w:line="240" w:lineRule="auto"/>
    </w:pPr>
    <w:rPr>
      <w:sz w:val="20"/>
      <w:szCs w:val="20"/>
    </w:rPr>
  </w:style>
  <w:style w:type="character" w:customStyle="1" w:styleId="CommentaireCar">
    <w:name w:val="Commentaire Car"/>
    <w:basedOn w:val="Policepardfaut"/>
    <w:link w:val="Commentaire"/>
    <w:uiPriority w:val="99"/>
    <w:rsid w:val="00A74E89"/>
    <w:rPr>
      <w:sz w:val="20"/>
      <w:szCs w:val="20"/>
    </w:rPr>
  </w:style>
  <w:style w:type="paragraph" w:styleId="Objetducommentaire">
    <w:name w:val="annotation subject"/>
    <w:basedOn w:val="Commentaire"/>
    <w:next w:val="Commentaire"/>
    <w:link w:val="ObjetducommentaireCar"/>
    <w:uiPriority w:val="99"/>
    <w:semiHidden/>
    <w:unhideWhenUsed/>
    <w:rsid w:val="00A74E89"/>
    <w:rPr>
      <w:b/>
      <w:bCs/>
    </w:rPr>
  </w:style>
  <w:style w:type="character" w:customStyle="1" w:styleId="ObjetducommentaireCar">
    <w:name w:val="Objet du commentaire Car"/>
    <w:basedOn w:val="CommentaireCar"/>
    <w:link w:val="Objetducommentaire"/>
    <w:uiPriority w:val="99"/>
    <w:semiHidden/>
    <w:rsid w:val="00A74E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50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ksayegrih@hopscotchafric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heliosmedia@teneo.com" TargetMode="Externa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A2AD5-6584-4959-A748-FC5BEFEE7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1011</Words>
  <Characters>5562</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 Navaratnam</dc:creator>
  <cp:keywords/>
  <dc:description/>
  <cp:lastModifiedBy>Kenza SAYEGRIH</cp:lastModifiedBy>
  <cp:revision>2</cp:revision>
  <cp:lastPrinted>2021-07-29T09:40:00Z</cp:lastPrinted>
  <dcterms:created xsi:type="dcterms:W3CDTF">2021-07-29T14:30:00Z</dcterms:created>
  <dcterms:modified xsi:type="dcterms:W3CDTF">2021-07-29T14:30:00Z</dcterms:modified>
</cp:coreProperties>
</file>